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751" w:type="pct"/>
        <w:tblInd w:w="-1418" w:type="dxa"/>
        <w:tblCellMar>
          <w:left w:w="57" w:type="dxa"/>
          <w:right w:w="57" w:type="dxa"/>
        </w:tblCellMar>
        <w:tblLook w:val="04A0" w:firstRow="1" w:lastRow="0" w:firstColumn="1" w:lastColumn="0" w:noHBand="0" w:noVBand="1"/>
      </w:tblPr>
      <w:tblGrid>
        <w:gridCol w:w="1787"/>
        <w:gridCol w:w="133"/>
        <w:gridCol w:w="133"/>
        <w:gridCol w:w="71"/>
        <w:gridCol w:w="62"/>
        <w:gridCol w:w="9297"/>
      </w:tblGrid>
      <w:tr w:rsidR="00727EB6" w:rsidRPr="00ED3561" w14:paraId="3FAAC57A" w14:textId="77777777" w:rsidTr="00DE73ED">
        <w:trPr>
          <w:cantSplit/>
          <w:trHeight w:val="720"/>
        </w:trPr>
        <w:sdt>
          <w:sdtPr>
            <w:rPr>
              <w:lang w:val="de-DE"/>
            </w:rPr>
            <w:alias w:val="Logo"/>
            <w:tag w:val="Logo"/>
            <w:id w:val="-1246187653"/>
            <w:picture/>
          </w:sdtPr>
          <w:sdtContent>
            <w:tc>
              <w:tcPr>
                <w:tcW w:w="5000" w:type="pct"/>
                <w:gridSpan w:val="6"/>
                <w:vAlign w:val="center"/>
              </w:tcPr>
              <w:p w14:paraId="559E9444" w14:textId="77777777" w:rsidR="00BF03E5" w:rsidRPr="00ED3561" w:rsidRDefault="00013EC3" w:rsidP="00727EB6">
                <w:pPr>
                  <w:pStyle w:val="TitlePageText"/>
                  <w:jc w:val="center"/>
                  <w:rPr>
                    <w:lang w:val="de-DE"/>
                  </w:rPr>
                </w:pPr>
                <w:r w:rsidRPr="00ED3561">
                  <w:rPr>
                    <w:noProof/>
                    <w:lang w:val="de-DE"/>
                  </w:rPr>
                  <w:drawing>
                    <wp:inline distT="0" distB="0" distL="0" distR="0" wp14:anchorId="79AAAD78" wp14:editId="15D0FB47">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ED3561" w14:paraId="375EF3C8" w14:textId="77777777" w:rsidTr="00FE07D6">
        <w:trPr>
          <w:cantSplit/>
          <w:trHeight w:val="5979"/>
        </w:trPr>
        <w:tc>
          <w:tcPr>
            <w:tcW w:w="925" w:type="pct"/>
            <w:gridSpan w:val="4"/>
          </w:tcPr>
          <w:p w14:paraId="1566ABD2" w14:textId="77777777" w:rsidR="00BF03E5" w:rsidRPr="00ED3561" w:rsidRDefault="00BF03E5" w:rsidP="001F6209">
            <w:pPr>
              <w:pStyle w:val="TitlePageTextRight"/>
              <w:rPr>
                <w:lang w:val="de-DE"/>
              </w:rPr>
            </w:pPr>
          </w:p>
        </w:tc>
        <w:tc>
          <w:tcPr>
            <w:tcW w:w="4075" w:type="pct"/>
            <w:gridSpan w:val="2"/>
          </w:tcPr>
          <w:p w14:paraId="1EDA4A3E" w14:textId="77777777" w:rsidR="00BF03E5" w:rsidRPr="00ED3561" w:rsidRDefault="00BF03E5" w:rsidP="001F6209">
            <w:pPr>
              <w:pStyle w:val="TitlePageText"/>
              <w:rPr>
                <w:lang w:val="de-DE"/>
              </w:rPr>
            </w:pPr>
          </w:p>
        </w:tc>
      </w:tr>
      <w:tr w:rsidR="00DE73ED" w:rsidRPr="00ED3561" w14:paraId="777D1105" w14:textId="77777777" w:rsidTr="00C641A4">
        <w:trPr>
          <w:cantSplit/>
          <w:trHeight w:hRule="exact" w:val="1361"/>
        </w:trPr>
        <w:tc>
          <w:tcPr>
            <w:tcW w:w="778" w:type="pct"/>
            <w:shd w:val="clear" w:color="auto" w:fill="DADADC"/>
          </w:tcPr>
          <w:p w14:paraId="50BB0F87" w14:textId="77777777" w:rsidR="00BF03E5" w:rsidRPr="00ED3561" w:rsidRDefault="00BF03E5" w:rsidP="001F6209">
            <w:pPr>
              <w:pStyle w:val="TitlePageTextRight"/>
              <w:rPr>
                <w:lang w:val="de-DE"/>
              </w:rPr>
            </w:pPr>
          </w:p>
        </w:tc>
        <w:tc>
          <w:tcPr>
            <w:tcW w:w="58" w:type="pct"/>
          </w:tcPr>
          <w:p w14:paraId="334FA003" w14:textId="77777777" w:rsidR="00BF03E5" w:rsidRPr="00ED3561" w:rsidRDefault="00BF03E5" w:rsidP="001F6209">
            <w:pPr>
              <w:pStyle w:val="TitlePageTextRight"/>
              <w:rPr>
                <w:lang w:val="de-DE"/>
              </w:rPr>
            </w:pPr>
          </w:p>
        </w:tc>
        <w:tc>
          <w:tcPr>
            <w:tcW w:w="58" w:type="pct"/>
            <w:shd w:val="clear" w:color="auto" w:fill="0062A1"/>
          </w:tcPr>
          <w:p w14:paraId="10BA5122" w14:textId="77777777" w:rsidR="00BF03E5" w:rsidRPr="00ED3561" w:rsidRDefault="00BF03E5" w:rsidP="001F6209">
            <w:pPr>
              <w:pStyle w:val="TitlePageTextRight"/>
              <w:rPr>
                <w:lang w:val="de-DE"/>
              </w:rPr>
            </w:pPr>
          </w:p>
        </w:tc>
        <w:tc>
          <w:tcPr>
            <w:tcW w:w="58" w:type="pct"/>
            <w:gridSpan w:val="2"/>
          </w:tcPr>
          <w:p w14:paraId="56C7481D" w14:textId="77777777" w:rsidR="00BF03E5" w:rsidRPr="00ED3561" w:rsidRDefault="00BF03E5" w:rsidP="001F6209">
            <w:pPr>
              <w:pStyle w:val="TitlePageTextRight"/>
              <w:rPr>
                <w:lang w:val="de-DE"/>
              </w:rPr>
            </w:pPr>
          </w:p>
        </w:tc>
        <w:tc>
          <w:tcPr>
            <w:tcW w:w="4048" w:type="pct"/>
          </w:tcPr>
          <w:p w14:paraId="3626544E" w14:textId="77777777" w:rsidR="00BF03E5" w:rsidRPr="00ED3561" w:rsidRDefault="00000000" w:rsidP="001F6209">
            <w:pPr>
              <w:pStyle w:val="TitlePageText"/>
              <w:rPr>
                <w:b/>
                <w:bCs/>
                <w:lang w:val="de-DE"/>
              </w:rPr>
            </w:pPr>
            <w:sdt>
              <w:sdtPr>
                <w:rPr>
                  <w:b/>
                  <w:bCs/>
                  <w:sz w:val="28"/>
                  <w:szCs w:val="28"/>
                  <w:lang w:val="de-DE"/>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924091" w:rsidRPr="00ED3561">
                  <w:rPr>
                    <w:b/>
                    <w:bCs/>
                    <w:sz w:val="28"/>
                    <w:szCs w:val="28"/>
                    <w:lang w:val="de-DE"/>
                  </w:rPr>
                  <w:t xml:space="preserve">     </w:t>
                </w:r>
              </w:sdtContent>
            </w:sdt>
            <w:r w:rsidR="00013EC3" w:rsidRPr="00ED3561">
              <w:rPr>
                <w:b/>
                <w:bCs/>
                <w:sz w:val="28"/>
                <w:szCs w:val="28"/>
                <w:lang w:val="de-DE"/>
              </w:rPr>
              <w:br/>
            </w:r>
            <w:sdt>
              <w:sdtPr>
                <w:rPr>
                  <w:b/>
                  <w:bCs/>
                  <w:sz w:val="28"/>
                  <w:szCs w:val="28"/>
                  <w:lang w:val="de-DE"/>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013EC3" w:rsidRPr="00ED3561">
                  <w:rPr>
                    <w:b/>
                    <w:bCs/>
                    <w:sz w:val="28"/>
                    <w:szCs w:val="28"/>
                    <w:lang w:val="de-DE"/>
                  </w:rPr>
                  <w:t>Anhang 5.7 (Souveränitätskonzept)</w:t>
                </w:r>
              </w:sdtContent>
            </w:sdt>
          </w:p>
        </w:tc>
      </w:tr>
      <w:tr w:rsidR="00BE01CF" w:rsidRPr="00ED3561" w14:paraId="271C9230" w14:textId="77777777" w:rsidTr="00DE73ED">
        <w:trPr>
          <w:cantSplit/>
        </w:trPr>
        <w:tc>
          <w:tcPr>
            <w:tcW w:w="925" w:type="pct"/>
            <w:gridSpan w:val="4"/>
          </w:tcPr>
          <w:p w14:paraId="1402E11C" w14:textId="77777777" w:rsidR="00BF03E5" w:rsidRPr="00ED3561" w:rsidRDefault="00BF03E5" w:rsidP="001F6209">
            <w:pPr>
              <w:pStyle w:val="TitlePageTextRight"/>
              <w:rPr>
                <w:lang w:val="de-DE"/>
              </w:rPr>
            </w:pPr>
          </w:p>
        </w:tc>
        <w:tc>
          <w:tcPr>
            <w:tcW w:w="4075" w:type="pct"/>
            <w:gridSpan w:val="2"/>
          </w:tcPr>
          <w:p w14:paraId="4D829F0D" w14:textId="77777777" w:rsidR="00BF03E5" w:rsidRPr="00ED3561" w:rsidRDefault="00BF03E5" w:rsidP="001F6209">
            <w:pPr>
              <w:pStyle w:val="TitlePageHeadline"/>
              <w:rPr>
                <w:lang w:val="de-DE"/>
              </w:rPr>
            </w:pPr>
          </w:p>
        </w:tc>
      </w:tr>
      <w:tr w:rsidR="00BE01CF" w:rsidRPr="00ED3561" w14:paraId="71038082" w14:textId="77777777" w:rsidTr="00DE73ED">
        <w:trPr>
          <w:cantSplit/>
          <w:trHeight w:hRule="exact" w:val="720"/>
        </w:trPr>
        <w:tc>
          <w:tcPr>
            <w:tcW w:w="925" w:type="pct"/>
            <w:gridSpan w:val="4"/>
          </w:tcPr>
          <w:p w14:paraId="0E20F476" w14:textId="77777777" w:rsidR="00BF03E5" w:rsidRPr="00ED3561" w:rsidRDefault="00BF03E5" w:rsidP="001F6209">
            <w:pPr>
              <w:pStyle w:val="TitlePageTextRight"/>
              <w:rPr>
                <w:lang w:val="de-DE"/>
              </w:rPr>
            </w:pPr>
          </w:p>
        </w:tc>
        <w:tc>
          <w:tcPr>
            <w:tcW w:w="4075" w:type="pct"/>
            <w:gridSpan w:val="2"/>
          </w:tcPr>
          <w:p w14:paraId="214F0F1D" w14:textId="7F714811" w:rsidR="00BF03E5" w:rsidRPr="00ED3561" w:rsidRDefault="00000000" w:rsidP="001F6209">
            <w:pPr>
              <w:pStyle w:val="TitlePageText"/>
              <w:rPr>
                <w:b/>
                <w:bCs/>
                <w:lang w:val="de-DE"/>
              </w:rPr>
            </w:pPr>
            <w:sdt>
              <w:sdtPr>
                <w:rPr>
                  <w:b/>
                  <w:bCs/>
                  <w:lang w:val="de-DE"/>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013EC3">
                  <w:rPr>
                    <w:b/>
                    <w:bCs/>
                    <w:lang w:val="de-DE"/>
                  </w:rPr>
                  <w:t>EU-Vergabe</w:t>
                </w:r>
              </w:sdtContent>
            </w:sdt>
            <w:r w:rsidR="00013EC3">
              <w:rPr>
                <w:b/>
                <w:bCs/>
                <w:lang w:val="de-DE"/>
              </w:rPr>
              <w:br/>
            </w:r>
            <w:sdt>
              <w:sdtPr>
                <w:rPr>
                  <w:b/>
                  <w:bCs/>
                  <w:lang w:val="de-DE"/>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013EC3">
                  <w:rPr>
                    <w:b/>
                    <w:bCs/>
                    <w:lang w:val="de-DE"/>
                  </w:rPr>
                  <w:t>Rahmenvereinbarung zur Beschaffung von Public- und Sovereign-Cloud Services in zwei Losen</w:t>
                </w:r>
              </w:sdtContent>
            </w:sdt>
          </w:p>
        </w:tc>
      </w:tr>
      <w:tr w:rsidR="00BE01CF" w:rsidRPr="00ED3561" w14:paraId="5BEE1274" w14:textId="77777777" w:rsidTr="00DE73ED">
        <w:trPr>
          <w:cantSplit/>
        </w:trPr>
        <w:tc>
          <w:tcPr>
            <w:tcW w:w="925" w:type="pct"/>
            <w:gridSpan w:val="4"/>
          </w:tcPr>
          <w:p w14:paraId="2E65E52D" w14:textId="77777777" w:rsidR="00BF03E5" w:rsidRPr="00ED3561" w:rsidRDefault="00BF03E5" w:rsidP="001F6209">
            <w:pPr>
              <w:pStyle w:val="TitlePageTextRight"/>
              <w:rPr>
                <w:lang w:val="de-DE"/>
              </w:rPr>
            </w:pPr>
          </w:p>
        </w:tc>
        <w:tc>
          <w:tcPr>
            <w:tcW w:w="4075" w:type="pct"/>
            <w:gridSpan w:val="2"/>
          </w:tcPr>
          <w:p w14:paraId="1615C332" w14:textId="77777777" w:rsidR="00BF03E5" w:rsidRPr="00ED3561" w:rsidRDefault="00BF03E5" w:rsidP="001F6209">
            <w:pPr>
              <w:pStyle w:val="TitlePageSubline"/>
              <w:rPr>
                <w:lang w:val="de-DE"/>
              </w:rPr>
            </w:pPr>
          </w:p>
        </w:tc>
      </w:tr>
      <w:tr w:rsidR="00BE01CF" w:rsidRPr="00ED3561" w14:paraId="17CC915E" w14:textId="77777777" w:rsidTr="00DE73ED">
        <w:trPr>
          <w:cantSplit/>
          <w:trHeight w:hRule="exact" w:val="720"/>
        </w:trPr>
        <w:tc>
          <w:tcPr>
            <w:tcW w:w="925" w:type="pct"/>
            <w:gridSpan w:val="4"/>
          </w:tcPr>
          <w:p w14:paraId="5746DC4F" w14:textId="77777777" w:rsidR="00BF03E5" w:rsidRPr="00ED3561" w:rsidRDefault="00013EC3" w:rsidP="001F6209">
            <w:pPr>
              <w:pStyle w:val="TitlePageTextRight"/>
              <w:rPr>
                <w:lang w:val="de-DE"/>
              </w:rPr>
            </w:pPr>
            <w:r w:rsidRPr="00ED3561">
              <w:rPr>
                <w:lang w:val="de-DE"/>
              </w:rPr>
              <w:t>ID:</w:t>
            </w:r>
          </w:p>
        </w:tc>
        <w:sdt>
          <w:sdtPr>
            <w:rPr>
              <w:lang w:val="de-DE"/>
            </w:r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547E9951" w14:textId="77777777" w:rsidR="00C15905" w:rsidRPr="00ED3561" w:rsidRDefault="00013EC3">
                <w:pPr>
                  <w:pStyle w:val="TitlePageText"/>
                  <w:rPr>
                    <w:lang w:val="de-DE"/>
                  </w:rPr>
                </w:pPr>
                <w:r w:rsidRPr="00ED3561">
                  <w:rPr>
                    <w:lang w:val="de-DE"/>
                  </w:rPr>
                  <w:t>D04.7-I</w:t>
                </w:r>
              </w:p>
            </w:tc>
          </w:sdtContent>
        </w:sdt>
      </w:tr>
      <w:tr w:rsidR="00BE01CF" w:rsidRPr="00ED3561" w14:paraId="35E9747F" w14:textId="77777777" w:rsidTr="00DE73ED">
        <w:trPr>
          <w:cantSplit/>
        </w:trPr>
        <w:tc>
          <w:tcPr>
            <w:tcW w:w="925" w:type="pct"/>
            <w:gridSpan w:val="4"/>
          </w:tcPr>
          <w:p w14:paraId="1DF18DEE" w14:textId="7040575E" w:rsidR="00BF03E5" w:rsidRPr="00ED3561" w:rsidRDefault="00013EC3" w:rsidP="001F6209">
            <w:pPr>
              <w:pStyle w:val="TitlePageTextRight"/>
              <w:rPr>
                <w:lang w:val="de-DE"/>
              </w:rPr>
            </w:pPr>
            <w:r w:rsidRPr="00ED3561">
              <w:rPr>
                <w:lang w:val="de-DE"/>
              </w:rPr>
              <w:t>Auftraggeber:</w:t>
            </w:r>
          </w:p>
        </w:tc>
        <w:sdt>
          <w:sdtPr>
            <w:rPr>
              <w:lang w:val="de-DE"/>
            </w:r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56DEA193" w14:textId="77777777" w:rsidR="00C15905" w:rsidRPr="00ED3561" w:rsidRDefault="00013EC3">
                <w:pPr>
                  <w:pStyle w:val="TitlePageText"/>
                  <w:rPr>
                    <w:lang w:val="de-DE"/>
                  </w:rPr>
                </w:pPr>
                <w:r w:rsidRPr="00ED3561">
                  <w:rPr>
                    <w:lang w:val="de-DE"/>
                  </w:rPr>
                  <w:t>Deutsche Bundesbank</w:t>
                </w:r>
              </w:p>
            </w:tc>
          </w:sdtContent>
        </w:sdt>
      </w:tr>
      <w:tr w:rsidR="00BE01CF" w:rsidRPr="00ED3561" w14:paraId="1DFF8F09" w14:textId="77777777" w:rsidTr="00DE73ED">
        <w:trPr>
          <w:cantSplit/>
        </w:trPr>
        <w:tc>
          <w:tcPr>
            <w:tcW w:w="925" w:type="pct"/>
            <w:gridSpan w:val="4"/>
          </w:tcPr>
          <w:p w14:paraId="5826FBC9" w14:textId="77777777" w:rsidR="00BF03E5" w:rsidRPr="00ED3561" w:rsidRDefault="00013EC3" w:rsidP="001F6209">
            <w:pPr>
              <w:pStyle w:val="TitlePageTextRight"/>
              <w:rPr>
                <w:lang w:val="de-DE"/>
              </w:rPr>
            </w:pPr>
            <w:r w:rsidRPr="00ED3561">
              <w:rPr>
                <w:lang w:val="de-DE"/>
              </w:rPr>
              <w:t>Auftragnehmer:</w:t>
            </w:r>
          </w:p>
        </w:tc>
        <w:sdt>
          <w:sdtPr>
            <w:rPr>
              <w:lang w:val="de-DE"/>
            </w:r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6A962B14" w14:textId="77777777" w:rsidR="00C15905" w:rsidRPr="00ED3561" w:rsidRDefault="00013EC3">
                <w:pPr>
                  <w:pStyle w:val="TitlePageText"/>
                  <w:rPr>
                    <w:lang w:val="de-DE"/>
                  </w:rPr>
                </w:pPr>
                <w:r w:rsidRPr="00ED3561">
                  <w:rPr>
                    <w:lang w:val="de-DE"/>
                  </w:rPr>
                  <w:t>Provider</w:t>
                </w:r>
              </w:p>
            </w:tc>
          </w:sdtContent>
        </w:sdt>
      </w:tr>
      <w:tr w:rsidR="00BE01CF" w:rsidRPr="00ED3561" w14:paraId="35788A40" w14:textId="77777777" w:rsidTr="00DE73ED">
        <w:trPr>
          <w:cantSplit/>
        </w:trPr>
        <w:tc>
          <w:tcPr>
            <w:tcW w:w="925" w:type="pct"/>
            <w:gridSpan w:val="4"/>
          </w:tcPr>
          <w:p w14:paraId="701F0DE7" w14:textId="77777777" w:rsidR="00BF03E5" w:rsidRPr="00ED3561" w:rsidRDefault="00BF03E5" w:rsidP="001F6209">
            <w:pPr>
              <w:pStyle w:val="TitlePageTextRight"/>
              <w:rPr>
                <w:lang w:val="de-DE"/>
              </w:rPr>
            </w:pPr>
          </w:p>
        </w:tc>
        <w:tc>
          <w:tcPr>
            <w:tcW w:w="4075" w:type="pct"/>
            <w:gridSpan w:val="2"/>
          </w:tcPr>
          <w:p w14:paraId="72655B9D" w14:textId="77777777" w:rsidR="00BF03E5" w:rsidRPr="00ED3561" w:rsidRDefault="00BF03E5">
            <w:pPr>
              <w:pStyle w:val="TitlePageText"/>
              <w:rPr>
                <w:lang w:val="de-DE"/>
              </w:rPr>
            </w:pPr>
          </w:p>
        </w:tc>
      </w:tr>
      <w:tr w:rsidR="00BE01CF" w:rsidRPr="00ED3561" w14:paraId="25C31C64" w14:textId="77777777" w:rsidTr="00DE73ED">
        <w:trPr>
          <w:cantSplit/>
        </w:trPr>
        <w:tc>
          <w:tcPr>
            <w:tcW w:w="925" w:type="pct"/>
            <w:gridSpan w:val="4"/>
          </w:tcPr>
          <w:p w14:paraId="6C5C8899" w14:textId="77777777" w:rsidR="00BF03E5" w:rsidRPr="00ED3561" w:rsidRDefault="00013EC3" w:rsidP="001F6209">
            <w:pPr>
              <w:pStyle w:val="TitlePageTextRight"/>
              <w:rPr>
                <w:lang w:val="de-DE"/>
              </w:rPr>
            </w:pPr>
            <w:r w:rsidRPr="00ED3561">
              <w:rPr>
                <w:lang w:val="de-DE"/>
              </w:rPr>
              <w:t>Datum:</w:t>
            </w:r>
          </w:p>
        </w:tc>
        <w:sdt>
          <w:sdtPr>
            <w:rPr>
              <w:lang w:val="de-DE"/>
            </w:r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34F13D22" w14:textId="77777777" w:rsidR="00C15905" w:rsidRPr="00ED3561" w:rsidRDefault="00013EC3">
                <w:pPr>
                  <w:pStyle w:val="TitlePageText"/>
                  <w:rPr>
                    <w:lang w:val="de-DE"/>
                  </w:rPr>
                </w:pPr>
                <w:r w:rsidRPr="00ED3561">
                  <w:rPr>
                    <w:lang w:val="de-DE"/>
                  </w:rPr>
                  <w:t>10.07.2026</w:t>
                </w:r>
              </w:p>
            </w:tc>
          </w:sdtContent>
        </w:sdt>
      </w:tr>
      <w:tr w:rsidR="00BE01CF" w:rsidRPr="00ED3561" w14:paraId="6A630ECD" w14:textId="77777777" w:rsidTr="00DE73ED">
        <w:trPr>
          <w:cantSplit/>
        </w:trPr>
        <w:tc>
          <w:tcPr>
            <w:tcW w:w="925" w:type="pct"/>
            <w:gridSpan w:val="4"/>
          </w:tcPr>
          <w:p w14:paraId="4924F667" w14:textId="77777777" w:rsidR="00BF03E5" w:rsidRPr="00ED3561" w:rsidRDefault="00013EC3" w:rsidP="001F6209">
            <w:pPr>
              <w:pStyle w:val="TitlePageTextRight"/>
              <w:rPr>
                <w:lang w:val="de-DE"/>
              </w:rPr>
            </w:pPr>
            <w:r w:rsidRPr="00ED3561">
              <w:rPr>
                <w:lang w:val="de-DE"/>
              </w:rPr>
              <w:t>Revision:</w:t>
            </w:r>
          </w:p>
        </w:tc>
        <w:sdt>
          <w:sdtPr>
            <w:rPr>
              <w:lang w:val="de-DE"/>
            </w:r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2A0DB199" w14:textId="77777777" w:rsidR="00C15905" w:rsidRPr="00ED3561" w:rsidRDefault="00013EC3">
                <w:pPr>
                  <w:pStyle w:val="TitlePageText"/>
                  <w:rPr>
                    <w:lang w:val="de-DE"/>
                  </w:rPr>
                </w:pPr>
                <w:r w:rsidRPr="00ED3561">
                  <w:rPr>
                    <w:lang w:val="de-DE"/>
                  </w:rPr>
                  <w:t>1.0</w:t>
                </w:r>
              </w:p>
            </w:tc>
          </w:sdtContent>
        </w:sdt>
      </w:tr>
      <w:tr w:rsidR="00BE01CF" w:rsidRPr="00ED3561" w14:paraId="3FB982A7" w14:textId="77777777" w:rsidTr="00DE73ED">
        <w:trPr>
          <w:cantSplit/>
        </w:trPr>
        <w:tc>
          <w:tcPr>
            <w:tcW w:w="925" w:type="pct"/>
            <w:gridSpan w:val="4"/>
          </w:tcPr>
          <w:p w14:paraId="753BAE9A" w14:textId="77777777" w:rsidR="00BF03E5" w:rsidRPr="00ED3561" w:rsidRDefault="00013EC3" w:rsidP="001F6209">
            <w:pPr>
              <w:pStyle w:val="TitlePageTextRight"/>
              <w:rPr>
                <w:lang w:val="de-DE"/>
              </w:rPr>
            </w:pPr>
            <w:r w:rsidRPr="00ED3561">
              <w:rPr>
                <w:lang w:val="de-DE"/>
              </w:rPr>
              <w:t>Autor:</w:t>
            </w:r>
          </w:p>
        </w:tc>
        <w:sdt>
          <w:sdtPr>
            <w:rPr>
              <w:lang w:val="de-DE"/>
            </w:r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0DA64BE0" w14:textId="77777777" w:rsidR="00C15905" w:rsidRPr="00ED3561" w:rsidRDefault="00013EC3">
                <w:pPr>
                  <w:pStyle w:val="TitlePageText"/>
                  <w:rPr>
                    <w:lang w:val="de-DE"/>
                  </w:rPr>
                </w:pPr>
                <w:r w:rsidRPr="00ED3561">
                  <w:rPr>
                    <w:lang w:val="de-DE"/>
                  </w:rPr>
                  <w:t>Deutsche Bundesbank</w:t>
                </w:r>
              </w:p>
            </w:tc>
          </w:sdtContent>
        </w:sdt>
      </w:tr>
      <w:tr w:rsidR="00BE01CF" w:rsidRPr="00ED3561" w14:paraId="33B81B9D" w14:textId="77777777" w:rsidTr="00DE73ED">
        <w:trPr>
          <w:cantSplit/>
        </w:trPr>
        <w:tc>
          <w:tcPr>
            <w:tcW w:w="925" w:type="pct"/>
            <w:gridSpan w:val="4"/>
          </w:tcPr>
          <w:p w14:paraId="4AD615F0" w14:textId="77777777" w:rsidR="00BF03E5" w:rsidRPr="00ED3561" w:rsidRDefault="00013EC3" w:rsidP="001F6209">
            <w:pPr>
              <w:pStyle w:val="TitlePageTextRight"/>
              <w:rPr>
                <w:lang w:val="de-DE"/>
              </w:rPr>
            </w:pPr>
            <w:r w:rsidRPr="00ED3561">
              <w:rPr>
                <w:lang w:val="de-DE"/>
              </w:rPr>
              <w:t>Status:</w:t>
            </w:r>
          </w:p>
        </w:tc>
        <w:sdt>
          <w:sdtPr>
            <w:rPr>
              <w:lang w:val="de-DE"/>
            </w:r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121466CA" w14:textId="4749194A" w:rsidR="00C15905" w:rsidRPr="00ED3561" w:rsidRDefault="00F80EF3">
                <w:pPr>
                  <w:pStyle w:val="TitlePageText"/>
                  <w:rPr>
                    <w:lang w:val="de-DE"/>
                  </w:rPr>
                </w:pPr>
                <w:r>
                  <w:rPr>
                    <w:lang w:val="de-DE"/>
                  </w:rPr>
                  <w:t>Freigegeben</w:t>
                </w:r>
              </w:p>
            </w:tc>
          </w:sdtContent>
        </w:sdt>
      </w:tr>
    </w:tbl>
    <w:p w14:paraId="390833C5" w14:textId="77777777" w:rsidR="00BF03E5" w:rsidRPr="00ED3561" w:rsidRDefault="00BF03E5">
      <w:pPr>
        <w:sectPr w:rsidR="00BF03E5" w:rsidRPr="00ED3561" w:rsidSect="00727EB6">
          <w:footerReference w:type="default" r:id="rId9"/>
          <w:pgSz w:w="11907" w:h="16839" w:code="9"/>
          <w:pgMar w:top="426" w:right="1701" w:bottom="1701" w:left="1701" w:header="510" w:footer="510" w:gutter="0"/>
          <w:cols w:space="708"/>
          <w:docGrid w:linePitch="360"/>
        </w:sectPr>
      </w:pPr>
    </w:p>
    <w:sdt>
      <w:sdtPr>
        <w:rPr>
          <w:kern w:val="16"/>
        </w:rPr>
        <w:alias w:val="#ChangeLog"/>
        <w:tag w:val="#ChangeLog"/>
        <w:id w:val="1885753277"/>
      </w:sdtPr>
      <w:sdtEndPr>
        <w:rPr>
          <w:b w:val="0"/>
          <w:bCs w:val="0"/>
          <w:caps w:val="0"/>
          <w:spacing w:val="0"/>
          <w:lang w:val="de-DE"/>
        </w:rPr>
      </w:sdtEndPr>
      <w:sdtContent>
        <w:p w14:paraId="0AB6EF53" w14:textId="1A73FD42" w:rsidR="00C15905" w:rsidRPr="00ED3561" w:rsidRDefault="00013EC3" w:rsidP="00363B78">
          <w:pPr>
            <w:pStyle w:val="berschrift1"/>
            <w:numPr>
              <w:ilvl w:val="0"/>
              <w:numId w:val="0"/>
            </w:numPr>
            <w:ind w:left="567" w:hanging="567"/>
          </w:pPr>
          <w:r w:rsidRPr="00ED3561">
            <w:t>D</w:t>
          </w:r>
          <w:r w:rsidR="008D0D90">
            <w:t>okument</w:t>
          </w:r>
          <w:r w:rsidRPr="00ED3561">
            <w:t>en</w:t>
          </w:r>
          <w:r w:rsidR="00363B78">
            <w:t xml:space="preserve"> </w:t>
          </w:r>
          <w:r w:rsidRPr="00ED3561">
            <w:t>H</w:t>
          </w:r>
          <w:r w:rsidR="008D0D90">
            <w:t>istorie</w:t>
          </w:r>
        </w:p>
        <w:tbl>
          <w:tblPr>
            <w:tblStyle w:val="TableContract"/>
            <w:tblW w:w="5000" w:type="pct"/>
            <w:tblInd w:w="0" w:type="dxa"/>
            <w:tblLayout w:type="fixed"/>
            <w:tblLook w:val="0620" w:firstRow="1" w:lastRow="0" w:firstColumn="0" w:lastColumn="0" w:noHBand="1" w:noVBand="1"/>
          </w:tblPr>
          <w:tblGrid>
            <w:gridCol w:w="1210"/>
            <w:gridCol w:w="968"/>
            <w:gridCol w:w="1519"/>
            <w:gridCol w:w="1657"/>
            <w:gridCol w:w="3141"/>
          </w:tblGrid>
          <w:tr w:rsidR="00C15905" w:rsidRPr="00ED3561" w14:paraId="0BD7C4AD" w14:textId="77777777" w:rsidTr="00C15905">
            <w:trPr>
              <w:cnfStyle w:val="100000000000" w:firstRow="1" w:lastRow="0" w:firstColumn="0" w:lastColumn="0" w:oddVBand="0" w:evenVBand="0" w:oddHBand="0" w:evenHBand="0" w:firstRowFirstColumn="0" w:firstRowLastColumn="0" w:lastRowFirstColumn="0" w:lastRowLastColumn="0"/>
            </w:trPr>
            <w:tc>
              <w:tcPr>
                <w:tcW w:w="1242" w:type="dxa"/>
              </w:tcPr>
              <w:p w14:paraId="27080611" w14:textId="77777777" w:rsidR="00C15905" w:rsidRPr="00ED3561" w:rsidRDefault="00013EC3">
                <w:pPr>
                  <w:keepNext w:val="0"/>
                </w:pPr>
                <w:r w:rsidRPr="00ED3561">
                  <w:t>Datum</w:t>
                </w:r>
              </w:p>
            </w:tc>
            <w:tc>
              <w:tcPr>
                <w:tcW w:w="993" w:type="dxa"/>
              </w:tcPr>
              <w:p w14:paraId="79DD7584" w14:textId="77777777" w:rsidR="00C15905" w:rsidRPr="00ED3561" w:rsidRDefault="00013EC3">
                <w:pPr>
                  <w:keepNext w:val="0"/>
                </w:pPr>
                <w:r w:rsidRPr="00ED3561">
                  <w:t>Revision</w:t>
                </w:r>
              </w:p>
            </w:tc>
            <w:tc>
              <w:tcPr>
                <w:tcW w:w="1559" w:type="dxa"/>
              </w:tcPr>
              <w:p w14:paraId="3FF243C3" w14:textId="77777777" w:rsidR="00C15905" w:rsidRPr="00ED3561" w:rsidRDefault="00013EC3">
                <w:pPr>
                  <w:keepNext w:val="0"/>
                </w:pPr>
                <w:r w:rsidRPr="00ED3561">
                  <w:t>Autor</w:t>
                </w:r>
              </w:p>
            </w:tc>
            <w:tc>
              <w:tcPr>
                <w:tcW w:w="1701" w:type="dxa"/>
              </w:tcPr>
              <w:p w14:paraId="4C1E5E97" w14:textId="77777777" w:rsidR="00C15905" w:rsidRPr="00ED3561" w:rsidRDefault="00013EC3">
                <w:r w:rsidRPr="00ED3561">
                  <w:t>Status</w:t>
                </w:r>
              </w:p>
            </w:tc>
            <w:tc>
              <w:tcPr>
                <w:tcW w:w="3225" w:type="dxa"/>
              </w:tcPr>
              <w:p w14:paraId="441F9D06" w14:textId="77777777" w:rsidR="00C15905" w:rsidRPr="00ED3561" w:rsidRDefault="00013EC3">
                <w:pPr>
                  <w:keepNext w:val="0"/>
                </w:pPr>
                <w:r w:rsidRPr="00ED3561">
                  <w:t>Kommentar</w:t>
                </w:r>
              </w:p>
            </w:tc>
          </w:tr>
          <w:tr w:rsidR="00C15905" w:rsidRPr="00ED3561" w14:paraId="336B80FB" w14:textId="77777777" w:rsidTr="00C15905">
            <w:tc>
              <w:tcPr>
                <w:tcW w:w="1242" w:type="dxa"/>
              </w:tcPr>
              <w:p w14:paraId="6FA0DDFD" w14:textId="77777777" w:rsidR="00C15905" w:rsidRPr="00ED3561" w:rsidRDefault="00C15905"/>
            </w:tc>
            <w:tc>
              <w:tcPr>
                <w:tcW w:w="993" w:type="dxa"/>
              </w:tcPr>
              <w:p w14:paraId="09711525" w14:textId="77777777" w:rsidR="00C15905" w:rsidRPr="00ED3561" w:rsidRDefault="00C15905"/>
            </w:tc>
            <w:tc>
              <w:tcPr>
                <w:tcW w:w="1559" w:type="dxa"/>
              </w:tcPr>
              <w:p w14:paraId="5244E503" w14:textId="77777777" w:rsidR="00C15905" w:rsidRPr="00ED3561" w:rsidRDefault="00C15905"/>
            </w:tc>
            <w:tc>
              <w:tcPr>
                <w:tcW w:w="1701" w:type="dxa"/>
              </w:tcPr>
              <w:p w14:paraId="38128340" w14:textId="77777777" w:rsidR="00C15905" w:rsidRPr="00ED3561" w:rsidRDefault="00C15905"/>
            </w:tc>
            <w:tc>
              <w:tcPr>
                <w:tcW w:w="3225" w:type="dxa"/>
              </w:tcPr>
              <w:p w14:paraId="3941FBF4" w14:textId="77777777" w:rsidR="00C15905" w:rsidRPr="00ED3561" w:rsidRDefault="00C15905"/>
            </w:tc>
          </w:tr>
          <w:tr w:rsidR="00C15905" w:rsidRPr="00ED3561" w14:paraId="276E82C0" w14:textId="77777777" w:rsidTr="00C15905">
            <w:tc>
              <w:tcPr>
                <w:tcW w:w="1242" w:type="dxa"/>
              </w:tcPr>
              <w:p w14:paraId="3E3FDFA5" w14:textId="77777777" w:rsidR="00C15905" w:rsidRPr="00ED3561" w:rsidRDefault="00C15905"/>
            </w:tc>
            <w:tc>
              <w:tcPr>
                <w:tcW w:w="993" w:type="dxa"/>
              </w:tcPr>
              <w:p w14:paraId="33739B34" w14:textId="77777777" w:rsidR="00C15905" w:rsidRPr="00ED3561" w:rsidRDefault="00C15905"/>
            </w:tc>
            <w:tc>
              <w:tcPr>
                <w:tcW w:w="1559" w:type="dxa"/>
              </w:tcPr>
              <w:p w14:paraId="7515E0B2" w14:textId="77777777" w:rsidR="00C15905" w:rsidRPr="00ED3561" w:rsidRDefault="00C15905"/>
            </w:tc>
            <w:tc>
              <w:tcPr>
                <w:tcW w:w="1701" w:type="dxa"/>
              </w:tcPr>
              <w:p w14:paraId="6359FF74" w14:textId="77777777" w:rsidR="00C15905" w:rsidRPr="00ED3561" w:rsidRDefault="00C15905"/>
            </w:tc>
            <w:tc>
              <w:tcPr>
                <w:tcW w:w="3225" w:type="dxa"/>
              </w:tcPr>
              <w:p w14:paraId="0EA9E979" w14:textId="77777777" w:rsidR="00C15905" w:rsidRPr="00ED3561" w:rsidRDefault="00C15905"/>
            </w:tc>
          </w:tr>
          <w:tr w:rsidR="00C15905" w:rsidRPr="00ED3561" w14:paraId="36C73DF9" w14:textId="77777777" w:rsidTr="00C15905">
            <w:tc>
              <w:tcPr>
                <w:tcW w:w="1242" w:type="dxa"/>
              </w:tcPr>
              <w:p w14:paraId="559AD7A4" w14:textId="77777777" w:rsidR="00C15905" w:rsidRPr="00ED3561" w:rsidRDefault="00C15905"/>
            </w:tc>
            <w:tc>
              <w:tcPr>
                <w:tcW w:w="993" w:type="dxa"/>
              </w:tcPr>
              <w:p w14:paraId="304F8AE4" w14:textId="77777777" w:rsidR="00C15905" w:rsidRPr="00ED3561" w:rsidRDefault="00C15905"/>
            </w:tc>
            <w:tc>
              <w:tcPr>
                <w:tcW w:w="1559" w:type="dxa"/>
              </w:tcPr>
              <w:p w14:paraId="76901E46" w14:textId="77777777" w:rsidR="00C15905" w:rsidRPr="00ED3561" w:rsidRDefault="00C15905"/>
            </w:tc>
            <w:tc>
              <w:tcPr>
                <w:tcW w:w="1701" w:type="dxa"/>
              </w:tcPr>
              <w:p w14:paraId="11E64E48" w14:textId="77777777" w:rsidR="00C15905" w:rsidRPr="00ED3561" w:rsidRDefault="00C15905"/>
            </w:tc>
            <w:tc>
              <w:tcPr>
                <w:tcW w:w="3225" w:type="dxa"/>
              </w:tcPr>
              <w:p w14:paraId="4B55D488" w14:textId="77777777" w:rsidR="00C15905" w:rsidRPr="00ED3561" w:rsidRDefault="00C15905"/>
            </w:tc>
          </w:tr>
          <w:tr w:rsidR="00C15905" w:rsidRPr="00ED3561" w14:paraId="4C0B6284" w14:textId="77777777" w:rsidTr="00C15905">
            <w:tc>
              <w:tcPr>
                <w:tcW w:w="1242" w:type="dxa"/>
              </w:tcPr>
              <w:p w14:paraId="14A147C3" w14:textId="77777777" w:rsidR="00C15905" w:rsidRPr="00ED3561" w:rsidRDefault="00C15905"/>
            </w:tc>
            <w:tc>
              <w:tcPr>
                <w:tcW w:w="993" w:type="dxa"/>
              </w:tcPr>
              <w:p w14:paraId="0A4AB033" w14:textId="77777777" w:rsidR="00C15905" w:rsidRPr="00ED3561" w:rsidRDefault="00C15905"/>
            </w:tc>
            <w:tc>
              <w:tcPr>
                <w:tcW w:w="1559" w:type="dxa"/>
              </w:tcPr>
              <w:p w14:paraId="6E565C62" w14:textId="77777777" w:rsidR="00C15905" w:rsidRPr="00ED3561" w:rsidRDefault="00C15905"/>
            </w:tc>
            <w:tc>
              <w:tcPr>
                <w:tcW w:w="1701" w:type="dxa"/>
              </w:tcPr>
              <w:p w14:paraId="0222FCDD" w14:textId="77777777" w:rsidR="00C15905" w:rsidRPr="00ED3561" w:rsidRDefault="00C15905"/>
            </w:tc>
            <w:tc>
              <w:tcPr>
                <w:tcW w:w="3225" w:type="dxa"/>
              </w:tcPr>
              <w:p w14:paraId="134B5513" w14:textId="77777777" w:rsidR="00C15905" w:rsidRPr="00ED3561" w:rsidRDefault="00C15905"/>
            </w:tc>
          </w:tr>
          <w:tr w:rsidR="00C15905" w:rsidRPr="00ED3561" w14:paraId="20623CE1" w14:textId="77777777" w:rsidTr="00C15905">
            <w:tc>
              <w:tcPr>
                <w:tcW w:w="1242" w:type="dxa"/>
              </w:tcPr>
              <w:p w14:paraId="6BCF3DAA" w14:textId="77777777" w:rsidR="00C15905" w:rsidRPr="00ED3561" w:rsidRDefault="00C15905"/>
            </w:tc>
            <w:tc>
              <w:tcPr>
                <w:tcW w:w="993" w:type="dxa"/>
              </w:tcPr>
              <w:p w14:paraId="087D8930" w14:textId="77777777" w:rsidR="00C15905" w:rsidRPr="00ED3561" w:rsidRDefault="00C15905"/>
            </w:tc>
            <w:tc>
              <w:tcPr>
                <w:tcW w:w="1559" w:type="dxa"/>
              </w:tcPr>
              <w:p w14:paraId="5304B59A" w14:textId="77777777" w:rsidR="00C15905" w:rsidRPr="00ED3561" w:rsidRDefault="00C15905"/>
            </w:tc>
            <w:tc>
              <w:tcPr>
                <w:tcW w:w="1701" w:type="dxa"/>
              </w:tcPr>
              <w:p w14:paraId="76B7B380" w14:textId="77777777" w:rsidR="00C15905" w:rsidRPr="00ED3561" w:rsidRDefault="00C15905"/>
            </w:tc>
            <w:tc>
              <w:tcPr>
                <w:tcW w:w="3225" w:type="dxa"/>
              </w:tcPr>
              <w:p w14:paraId="006E3E8C" w14:textId="77777777" w:rsidR="00C15905" w:rsidRPr="00ED3561" w:rsidRDefault="00C15905"/>
            </w:tc>
          </w:tr>
        </w:tbl>
        <w:p w14:paraId="73C64A2B" w14:textId="77777777" w:rsidR="00C15905" w:rsidRPr="00ED3561" w:rsidRDefault="00000000"/>
      </w:sdtContent>
    </w:sdt>
    <w:p w14:paraId="19185570" w14:textId="77777777" w:rsidR="00BF03E5" w:rsidRPr="00ED3561" w:rsidRDefault="00013EC3">
      <w:pPr>
        <w:rPr>
          <w:kern w:val="0"/>
        </w:rPr>
      </w:pPr>
      <w:r w:rsidRPr="00ED3561">
        <w:rPr>
          <w:b/>
          <w:caps/>
          <w:kern w:val="0"/>
        </w:rPr>
        <w:br w:type="page"/>
      </w:r>
    </w:p>
    <w:sdt>
      <w:sdtPr>
        <w:id w:val="593059141"/>
        <w:docPartObj>
          <w:docPartGallery w:val="Table of Contents"/>
          <w:docPartUnique/>
        </w:docPartObj>
      </w:sdtPr>
      <w:sdtEndPr>
        <w:rPr>
          <w:b w:val="0"/>
          <w:bCs w:val="0"/>
          <w:caps w:val="0"/>
          <w:spacing w:val="0"/>
          <w:kern w:val="16"/>
          <w:lang w:val="de-DE"/>
        </w:rPr>
      </w:sdtEndPr>
      <w:sdtContent>
        <w:p w14:paraId="559264A8" w14:textId="77777777" w:rsidR="00BF03E5" w:rsidRPr="00ED3561" w:rsidRDefault="00013EC3" w:rsidP="00363B78">
          <w:pPr>
            <w:pStyle w:val="berschrift1"/>
            <w:numPr>
              <w:ilvl w:val="0"/>
              <w:numId w:val="0"/>
            </w:numPr>
            <w:ind w:left="567" w:hanging="567"/>
          </w:pPr>
          <w:r w:rsidRPr="00ED3561">
            <w:t>Inhalt</w:t>
          </w:r>
        </w:p>
        <w:p w14:paraId="57874C5A" w14:textId="28D2B31C" w:rsidR="00975D2F" w:rsidRDefault="00013EC3">
          <w:pPr>
            <w:pStyle w:val="Verzeichnis1"/>
            <w:rPr>
              <w:rFonts w:eastAsiaTheme="minorEastAsia"/>
              <w:b w:val="0"/>
              <w:caps w:val="0"/>
              <w:noProof/>
              <w:spacing w:val="0"/>
              <w:kern w:val="2"/>
              <w:sz w:val="24"/>
              <w:szCs w:val="24"/>
              <w:lang w:val="de-DE" w:eastAsia="de-DE"/>
              <w14:ligatures w14:val="standardContextual"/>
            </w:rPr>
          </w:pPr>
          <w:r w:rsidRPr="00ED3561">
            <w:rPr>
              <w:b w:val="0"/>
              <w:lang w:val="de-DE"/>
            </w:rPr>
            <w:fldChar w:fldCharType="begin"/>
          </w:r>
          <w:r w:rsidRPr="00ED3561">
            <w:rPr>
              <w:lang w:val="de-DE"/>
            </w:rPr>
            <w:instrText xml:space="preserve"> TOC \o "1-3" \h \z \u </w:instrText>
          </w:r>
          <w:r w:rsidRPr="00ED3561">
            <w:rPr>
              <w:b w:val="0"/>
              <w:lang w:val="de-DE"/>
            </w:rPr>
            <w:fldChar w:fldCharType="separate"/>
          </w:r>
          <w:hyperlink w:anchor="_Toc234253005" w:history="1">
            <w:r w:rsidR="00975D2F" w:rsidRPr="00BA0217">
              <w:rPr>
                <w:rStyle w:val="Hyperlink"/>
                <w:noProof/>
                <w:lang w:val="de-DE"/>
              </w:rPr>
              <w:t>1</w:t>
            </w:r>
            <w:r w:rsidR="00975D2F">
              <w:rPr>
                <w:rFonts w:eastAsiaTheme="minorEastAsia"/>
                <w:b w:val="0"/>
                <w:caps w:val="0"/>
                <w:noProof/>
                <w:spacing w:val="0"/>
                <w:kern w:val="2"/>
                <w:sz w:val="24"/>
                <w:szCs w:val="24"/>
                <w:lang w:val="de-DE" w:eastAsia="de-DE"/>
                <w14:ligatures w14:val="standardContextual"/>
              </w:rPr>
              <w:tab/>
            </w:r>
            <w:r w:rsidR="00975D2F" w:rsidRPr="00BA0217">
              <w:rPr>
                <w:rStyle w:val="Hyperlink"/>
                <w:noProof/>
                <w:lang w:val="de-DE"/>
              </w:rPr>
              <w:t>Anforderungen an das Konzept</w:t>
            </w:r>
            <w:r w:rsidR="00975D2F">
              <w:rPr>
                <w:noProof/>
                <w:webHidden/>
              </w:rPr>
              <w:tab/>
            </w:r>
            <w:r w:rsidR="00975D2F">
              <w:rPr>
                <w:noProof/>
                <w:webHidden/>
              </w:rPr>
              <w:fldChar w:fldCharType="begin"/>
            </w:r>
            <w:r w:rsidR="00975D2F">
              <w:rPr>
                <w:noProof/>
                <w:webHidden/>
              </w:rPr>
              <w:instrText xml:space="preserve"> PAGEREF _Toc234253005 \h </w:instrText>
            </w:r>
            <w:r w:rsidR="00975D2F">
              <w:rPr>
                <w:noProof/>
                <w:webHidden/>
              </w:rPr>
            </w:r>
            <w:r w:rsidR="00975D2F">
              <w:rPr>
                <w:noProof/>
                <w:webHidden/>
              </w:rPr>
              <w:fldChar w:fldCharType="separate"/>
            </w:r>
            <w:r w:rsidR="00B640D9">
              <w:rPr>
                <w:noProof/>
                <w:webHidden/>
              </w:rPr>
              <w:t>1</w:t>
            </w:r>
            <w:r w:rsidR="00975D2F">
              <w:rPr>
                <w:noProof/>
                <w:webHidden/>
              </w:rPr>
              <w:fldChar w:fldCharType="end"/>
            </w:r>
          </w:hyperlink>
        </w:p>
        <w:p w14:paraId="7C88EF02" w14:textId="21D42A7F" w:rsidR="00975D2F" w:rsidRDefault="00975D2F">
          <w:pPr>
            <w:pStyle w:val="Verzeichnis2"/>
            <w:tabs>
              <w:tab w:val="left" w:pos="1418"/>
            </w:tabs>
            <w:rPr>
              <w:rFonts w:eastAsiaTheme="minorEastAsia"/>
              <w:noProof/>
              <w:kern w:val="2"/>
              <w:sz w:val="24"/>
              <w:szCs w:val="24"/>
              <w:lang w:val="de-DE" w:eastAsia="de-DE"/>
              <w14:ligatures w14:val="standardContextual"/>
            </w:rPr>
          </w:pPr>
          <w:hyperlink w:anchor="_Toc234253006" w:history="1">
            <w:r w:rsidRPr="00BA0217">
              <w:rPr>
                <w:rStyle w:val="Hyperlink"/>
                <w:noProof/>
                <w:lang w:val="de-DE"/>
              </w:rPr>
              <w:t>1.1</w:t>
            </w:r>
            <w:r>
              <w:rPr>
                <w:rFonts w:eastAsiaTheme="minorEastAsia"/>
                <w:noProof/>
                <w:kern w:val="2"/>
                <w:sz w:val="24"/>
                <w:szCs w:val="24"/>
                <w:lang w:val="de-DE" w:eastAsia="de-DE"/>
                <w14:ligatures w14:val="standardContextual"/>
              </w:rPr>
              <w:tab/>
            </w:r>
            <w:r w:rsidRPr="00BA0217">
              <w:rPr>
                <w:rStyle w:val="Hyperlink"/>
                <w:noProof/>
                <w:lang w:val="de-DE"/>
              </w:rPr>
              <w:t>Richtlinien für den Bieter</w:t>
            </w:r>
            <w:r>
              <w:rPr>
                <w:noProof/>
                <w:webHidden/>
              </w:rPr>
              <w:tab/>
            </w:r>
            <w:r>
              <w:rPr>
                <w:noProof/>
                <w:webHidden/>
              </w:rPr>
              <w:fldChar w:fldCharType="begin"/>
            </w:r>
            <w:r>
              <w:rPr>
                <w:noProof/>
                <w:webHidden/>
              </w:rPr>
              <w:instrText xml:space="preserve"> PAGEREF _Toc234253006 \h </w:instrText>
            </w:r>
            <w:r>
              <w:rPr>
                <w:noProof/>
                <w:webHidden/>
              </w:rPr>
            </w:r>
            <w:r>
              <w:rPr>
                <w:noProof/>
                <w:webHidden/>
              </w:rPr>
              <w:fldChar w:fldCharType="separate"/>
            </w:r>
            <w:r w:rsidR="00B640D9">
              <w:rPr>
                <w:noProof/>
                <w:webHidden/>
              </w:rPr>
              <w:t>1</w:t>
            </w:r>
            <w:r>
              <w:rPr>
                <w:noProof/>
                <w:webHidden/>
              </w:rPr>
              <w:fldChar w:fldCharType="end"/>
            </w:r>
          </w:hyperlink>
        </w:p>
        <w:p w14:paraId="7850470D" w14:textId="481F8DF4" w:rsidR="00975D2F" w:rsidRDefault="00975D2F">
          <w:pPr>
            <w:pStyle w:val="Verzeichnis2"/>
            <w:tabs>
              <w:tab w:val="left" w:pos="1418"/>
            </w:tabs>
            <w:rPr>
              <w:rFonts w:eastAsiaTheme="minorEastAsia"/>
              <w:noProof/>
              <w:kern w:val="2"/>
              <w:sz w:val="24"/>
              <w:szCs w:val="24"/>
              <w:lang w:val="de-DE" w:eastAsia="de-DE"/>
              <w14:ligatures w14:val="standardContextual"/>
            </w:rPr>
          </w:pPr>
          <w:hyperlink w:anchor="_Toc234253013" w:history="1">
            <w:r w:rsidRPr="00BA0217">
              <w:rPr>
                <w:rStyle w:val="Hyperlink"/>
                <w:noProof/>
                <w:lang w:val="de-DE"/>
              </w:rPr>
              <w:t>1.2</w:t>
            </w:r>
            <w:r>
              <w:rPr>
                <w:rFonts w:eastAsiaTheme="minorEastAsia"/>
                <w:noProof/>
                <w:kern w:val="2"/>
                <w:sz w:val="24"/>
                <w:szCs w:val="24"/>
                <w:lang w:val="de-DE" w:eastAsia="de-DE"/>
                <w14:ligatures w14:val="standardContextual"/>
              </w:rPr>
              <w:tab/>
            </w:r>
            <w:r w:rsidRPr="00BA0217">
              <w:rPr>
                <w:rStyle w:val="Hyperlink"/>
                <w:noProof/>
                <w:lang w:val="de-DE"/>
              </w:rPr>
              <w:t>Inhaltliche Anforderungen</w:t>
            </w:r>
            <w:r>
              <w:rPr>
                <w:noProof/>
                <w:webHidden/>
              </w:rPr>
              <w:tab/>
            </w:r>
            <w:r>
              <w:rPr>
                <w:noProof/>
                <w:webHidden/>
              </w:rPr>
              <w:fldChar w:fldCharType="begin"/>
            </w:r>
            <w:r>
              <w:rPr>
                <w:noProof/>
                <w:webHidden/>
              </w:rPr>
              <w:instrText xml:space="preserve"> PAGEREF _Toc234253013 \h </w:instrText>
            </w:r>
            <w:r>
              <w:rPr>
                <w:noProof/>
                <w:webHidden/>
              </w:rPr>
            </w:r>
            <w:r>
              <w:rPr>
                <w:noProof/>
                <w:webHidden/>
              </w:rPr>
              <w:fldChar w:fldCharType="separate"/>
            </w:r>
            <w:r w:rsidR="00B640D9">
              <w:rPr>
                <w:noProof/>
                <w:webHidden/>
              </w:rPr>
              <w:t>1</w:t>
            </w:r>
            <w:r>
              <w:rPr>
                <w:noProof/>
                <w:webHidden/>
              </w:rPr>
              <w:fldChar w:fldCharType="end"/>
            </w:r>
          </w:hyperlink>
        </w:p>
        <w:p w14:paraId="3AC2C472" w14:textId="50066EEB" w:rsidR="00975D2F" w:rsidRDefault="00975D2F">
          <w:pPr>
            <w:pStyle w:val="Verzeichnis1"/>
            <w:rPr>
              <w:rFonts w:eastAsiaTheme="minorEastAsia"/>
              <w:b w:val="0"/>
              <w:caps w:val="0"/>
              <w:noProof/>
              <w:spacing w:val="0"/>
              <w:kern w:val="2"/>
              <w:sz w:val="24"/>
              <w:szCs w:val="24"/>
              <w:lang w:val="de-DE" w:eastAsia="de-DE"/>
              <w14:ligatures w14:val="standardContextual"/>
            </w:rPr>
          </w:pPr>
          <w:hyperlink w:anchor="_Toc234253014" w:history="1">
            <w:r w:rsidRPr="00BA0217">
              <w:rPr>
                <w:rStyle w:val="Hyperlink"/>
                <w:noProof/>
                <w:lang w:val="de-DE"/>
              </w:rPr>
              <w:t>2</w:t>
            </w:r>
            <w:r>
              <w:rPr>
                <w:rFonts w:eastAsiaTheme="minorEastAsia"/>
                <w:b w:val="0"/>
                <w:caps w:val="0"/>
                <w:noProof/>
                <w:spacing w:val="0"/>
                <w:kern w:val="2"/>
                <w:sz w:val="24"/>
                <w:szCs w:val="24"/>
                <w:lang w:val="de-DE" w:eastAsia="de-DE"/>
                <w14:ligatures w14:val="standardContextual"/>
              </w:rPr>
              <w:tab/>
            </w:r>
            <w:r w:rsidRPr="00BA0217">
              <w:rPr>
                <w:rStyle w:val="Hyperlink"/>
                <w:noProof/>
                <w:lang w:val="de-DE"/>
              </w:rPr>
              <w:t>Konzepte des Bieters</w:t>
            </w:r>
            <w:r>
              <w:rPr>
                <w:noProof/>
                <w:webHidden/>
              </w:rPr>
              <w:tab/>
            </w:r>
            <w:r>
              <w:rPr>
                <w:noProof/>
                <w:webHidden/>
              </w:rPr>
              <w:fldChar w:fldCharType="begin"/>
            </w:r>
            <w:r>
              <w:rPr>
                <w:noProof/>
                <w:webHidden/>
              </w:rPr>
              <w:instrText xml:space="preserve"> PAGEREF _Toc234253014 \h </w:instrText>
            </w:r>
            <w:r>
              <w:rPr>
                <w:noProof/>
                <w:webHidden/>
              </w:rPr>
            </w:r>
            <w:r>
              <w:rPr>
                <w:noProof/>
                <w:webHidden/>
              </w:rPr>
              <w:fldChar w:fldCharType="separate"/>
            </w:r>
            <w:r w:rsidR="00B640D9">
              <w:rPr>
                <w:noProof/>
                <w:webHidden/>
              </w:rPr>
              <w:t>5</w:t>
            </w:r>
            <w:r>
              <w:rPr>
                <w:noProof/>
                <w:webHidden/>
              </w:rPr>
              <w:fldChar w:fldCharType="end"/>
            </w:r>
          </w:hyperlink>
        </w:p>
        <w:p w14:paraId="41E71EDE" w14:textId="5CF713AB" w:rsidR="00BF03E5" w:rsidRPr="00ED3561" w:rsidRDefault="00013EC3">
          <w:r w:rsidRPr="00ED3561">
            <w:rPr>
              <w:b/>
              <w:bCs/>
            </w:rPr>
            <w:fldChar w:fldCharType="end"/>
          </w:r>
        </w:p>
      </w:sdtContent>
    </w:sdt>
    <w:p w14:paraId="09ED096D" w14:textId="77777777" w:rsidR="00BF03E5" w:rsidRDefault="00BF03E5"/>
    <w:p w14:paraId="121476FD" w14:textId="77777777" w:rsidR="008E20D4" w:rsidRDefault="008E20D4"/>
    <w:p w14:paraId="592BDD6B" w14:textId="77777777" w:rsidR="008E20D4" w:rsidRDefault="008E20D4"/>
    <w:p w14:paraId="07081414" w14:textId="77777777" w:rsidR="008E20D4" w:rsidRDefault="008E20D4"/>
    <w:p w14:paraId="2ADAF168" w14:textId="77777777" w:rsidR="008E20D4" w:rsidRDefault="008E20D4"/>
    <w:p w14:paraId="462EACC7" w14:textId="77777777" w:rsidR="008E20D4" w:rsidRDefault="008E20D4"/>
    <w:p w14:paraId="336DAA02" w14:textId="77777777" w:rsidR="008E20D4" w:rsidRDefault="008E20D4"/>
    <w:p w14:paraId="0C4D00D7" w14:textId="77777777" w:rsidR="008E20D4" w:rsidRDefault="008E20D4"/>
    <w:p w14:paraId="267548AF" w14:textId="77777777" w:rsidR="008E20D4" w:rsidRDefault="008E20D4"/>
    <w:p w14:paraId="40D4E2EE" w14:textId="77777777" w:rsidR="008E20D4" w:rsidRDefault="008E20D4"/>
    <w:p w14:paraId="5DFC90E7" w14:textId="77777777" w:rsidR="008E20D4" w:rsidRDefault="008E20D4"/>
    <w:p w14:paraId="3C80832E" w14:textId="77777777" w:rsidR="008E20D4" w:rsidRDefault="008E20D4"/>
    <w:p w14:paraId="7B0C3754" w14:textId="77777777" w:rsidR="008E20D4" w:rsidRDefault="008E20D4"/>
    <w:p w14:paraId="669737DE" w14:textId="77777777" w:rsidR="008E20D4" w:rsidRDefault="008E20D4"/>
    <w:p w14:paraId="12388212" w14:textId="77777777" w:rsidR="008E20D4" w:rsidRDefault="008E20D4"/>
    <w:p w14:paraId="3C107769" w14:textId="77777777" w:rsidR="008E20D4" w:rsidRDefault="008E20D4"/>
    <w:p w14:paraId="4D97B86A" w14:textId="77777777" w:rsidR="008E20D4" w:rsidRDefault="008E20D4"/>
    <w:p w14:paraId="71723498" w14:textId="77777777" w:rsidR="008E20D4" w:rsidRDefault="008E20D4"/>
    <w:p w14:paraId="73175E30" w14:textId="77777777" w:rsidR="008E20D4" w:rsidRDefault="008E20D4"/>
    <w:p w14:paraId="2CF0C966" w14:textId="77777777" w:rsidR="008E20D4" w:rsidRDefault="008E20D4"/>
    <w:p w14:paraId="2279954F" w14:textId="77777777" w:rsidR="008E20D4" w:rsidRDefault="008E20D4"/>
    <w:p w14:paraId="1B435D3B" w14:textId="77777777" w:rsidR="008E20D4" w:rsidRDefault="008E20D4"/>
    <w:p w14:paraId="2EAC598C" w14:textId="77777777" w:rsidR="008E20D4" w:rsidRDefault="008E20D4"/>
    <w:p w14:paraId="41DD2FA6" w14:textId="77777777" w:rsidR="008E20D4" w:rsidRDefault="008E20D4"/>
    <w:p w14:paraId="234A26ED" w14:textId="77777777" w:rsidR="008E20D4" w:rsidRDefault="008E20D4"/>
    <w:p w14:paraId="76916AF6" w14:textId="77777777" w:rsidR="008E20D4" w:rsidRDefault="008E20D4"/>
    <w:p w14:paraId="6A03D23C" w14:textId="77777777" w:rsidR="008E20D4" w:rsidRDefault="008E20D4"/>
    <w:p w14:paraId="71A5A6BB" w14:textId="77777777" w:rsidR="008E20D4" w:rsidRDefault="008E20D4"/>
    <w:p w14:paraId="6F8BFF1E" w14:textId="77777777" w:rsidR="008E20D4" w:rsidRDefault="008E20D4"/>
    <w:p w14:paraId="39EA1767" w14:textId="77777777" w:rsidR="008E20D4" w:rsidRDefault="008E20D4"/>
    <w:p w14:paraId="36F9D267" w14:textId="77777777" w:rsidR="008E20D4" w:rsidRDefault="008E20D4">
      <w:pPr>
        <w:sectPr w:rsidR="008E20D4" w:rsidSect="00DE3F1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17412672" w14:textId="77777777" w:rsidR="00C15905" w:rsidRPr="00ED3561" w:rsidRDefault="00013EC3">
      <w:pPr>
        <w:pStyle w:val="berschrift1"/>
        <w:rPr>
          <w:lang w:val="de-DE"/>
        </w:rPr>
      </w:pPr>
      <w:bookmarkStart w:id="0" w:name="_Toc234253005"/>
      <w:r w:rsidRPr="00ED3561">
        <w:rPr>
          <w:lang w:val="de-DE"/>
        </w:rPr>
        <w:lastRenderedPageBreak/>
        <w:t>Anforderungen an das Konzept</w:t>
      </w:r>
      <w:bookmarkEnd w:id="0"/>
    </w:p>
    <w:p w14:paraId="396C917F" w14:textId="77777777" w:rsidR="00C15905" w:rsidRPr="00ED3561" w:rsidRDefault="00013EC3">
      <w:pPr>
        <w:pStyle w:val="berschrift2"/>
        <w:rPr>
          <w:lang w:val="de-DE"/>
        </w:rPr>
      </w:pPr>
      <w:bookmarkStart w:id="1" w:name="_Toc234253006"/>
      <w:r w:rsidRPr="00ED3561">
        <w:rPr>
          <w:lang w:val="de-DE"/>
        </w:rPr>
        <w:t>Richtlinien für den Bieter</w:t>
      </w:r>
      <w:bookmarkEnd w:id="1"/>
    </w:p>
    <w:p w14:paraId="151683D0" w14:textId="3D2973D8" w:rsidR="00C15905" w:rsidRPr="006C6A07" w:rsidRDefault="00013EC3">
      <w:pPr>
        <w:pStyle w:val="berschrift3"/>
        <w:numPr>
          <w:ilvl w:val="3"/>
          <w:numId w:val="133"/>
        </w:numPr>
        <w:rPr>
          <w:b w:val="0"/>
          <w:bCs/>
          <w:lang w:val="de-DE"/>
        </w:rPr>
      </w:pPr>
      <w:bookmarkStart w:id="2" w:name="_Toc234253007"/>
      <w:r w:rsidRPr="006C6A07">
        <w:rPr>
          <w:b w:val="0"/>
          <w:bCs/>
          <w:lang w:val="de-DE"/>
        </w:rPr>
        <w:t xml:space="preserve">Der Bieter soll mit seinem Angebot eine detaillierte Beschreibung seines Souveränitätskonzepts, seiner grundsätzlichen Bestandteile sowie der vorgesehenen Vorgehensweise bereitstellen und in diesem Dokument zur Verfügung stellen. Zur Erstellung des Dokuments sind zwingend die Vorgaben nach diesem Dokument (D04.7-I) zu beachten. Dieses Dokument wird im Falle eines Vertragsabschlusses mit dem Bieter Vertragsbestandteil werden. </w:t>
      </w:r>
      <w:r w:rsidR="00363B78">
        <w:rPr>
          <w:b w:val="0"/>
          <w:bCs/>
          <w:lang w:val="de-DE"/>
        </w:rPr>
        <w:t xml:space="preserve">Die Struktur unter Ziffer 2 wird dabei durch den Bieter ergänzt. </w:t>
      </w:r>
      <w:r w:rsidRPr="006C6A07">
        <w:rPr>
          <w:b w:val="0"/>
          <w:bCs/>
          <w:lang w:val="de-DE"/>
        </w:rPr>
        <w:t>Die elektronische Version ist als separates Microsoft Word-Dokument mit dem Namen “</w:t>
      </w:r>
      <w:proofErr w:type="gramStart"/>
      <w:r w:rsidRPr="006C6A07">
        <w:rPr>
          <w:b w:val="0"/>
          <w:bCs/>
          <w:lang w:val="de-DE"/>
        </w:rPr>
        <w:t>ABC Anhang</w:t>
      </w:r>
      <w:proofErr w:type="gramEnd"/>
      <w:r w:rsidRPr="006C6A07">
        <w:rPr>
          <w:b w:val="0"/>
          <w:bCs/>
          <w:lang w:val="de-DE"/>
        </w:rPr>
        <w:t xml:space="preserve"> 5.7 (Souveränitätskonzept) JJJJ-MM-TT.docx” einzureichen, wobei JJJJ-MM-TT durch das aktuelle Datum </w:t>
      </w:r>
      <w:r w:rsidR="00363B78">
        <w:rPr>
          <w:b w:val="0"/>
          <w:bCs/>
          <w:lang w:val="de-DE"/>
        </w:rPr>
        <w:t xml:space="preserve">und ABC durch den Namen des Bieters </w:t>
      </w:r>
      <w:r w:rsidRPr="006C6A07">
        <w:rPr>
          <w:b w:val="0"/>
          <w:bCs/>
          <w:lang w:val="de-DE"/>
        </w:rPr>
        <w:t>zu ersetzen ist.</w:t>
      </w:r>
      <w:bookmarkEnd w:id="2"/>
    </w:p>
    <w:p w14:paraId="1BCB91C4" w14:textId="77777777" w:rsidR="00C15905" w:rsidRPr="008D0D90" w:rsidRDefault="00013EC3">
      <w:pPr>
        <w:pStyle w:val="berschrift3"/>
        <w:numPr>
          <w:ilvl w:val="3"/>
          <w:numId w:val="133"/>
        </w:numPr>
        <w:rPr>
          <w:b w:val="0"/>
          <w:bCs/>
        </w:rPr>
      </w:pPr>
      <w:bookmarkStart w:id="3" w:name="_Toc234253008"/>
      <w:r w:rsidRPr="006C6A07">
        <w:rPr>
          <w:b w:val="0"/>
          <w:bCs/>
          <w:lang w:val="de-DE"/>
        </w:rPr>
        <w:t xml:space="preserve">Dieses Dokument darf einschließlich grafischer Darstellungen oder Tabellen, aber ohne Titelseite, Inhaltsverzeichnis und Anweisungen nicht mehr als </w:t>
      </w:r>
      <w:r w:rsidRPr="00363B78">
        <w:rPr>
          <w:lang w:val="de-DE"/>
        </w:rPr>
        <w:t>fünfundzwanzig (25)</w:t>
      </w:r>
      <w:r w:rsidRPr="006C6A07">
        <w:rPr>
          <w:b w:val="0"/>
          <w:bCs/>
          <w:lang w:val="de-DE"/>
        </w:rPr>
        <w:t xml:space="preserve"> </w:t>
      </w:r>
      <w:r w:rsidRPr="00363B78">
        <w:rPr>
          <w:lang w:val="de-DE"/>
        </w:rPr>
        <w:t>Seiten</w:t>
      </w:r>
      <w:r w:rsidRPr="006C6A07">
        <w:rPr>
          <w:b w:val="0"/>
          <w:bCs/>
          <w:lang w:val="de-DE"/>
        </w:rP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w:t>
      </w:r>
      <w:r w:rsidRPr="008D0D90">
        <w:rPr>
          <w:b w:val="0"/>
          <w:bCs/>
        </w:rPr>
        <w:t>Mindestschriftgröße 10pt, Schriftart Calibri.</w:t>
      </w:r>
      <w:bookmarkEnd w:id="3"/>
    </w:p>
    <w:p w14:paraId="6BA3BF74" w14:textId="77777777" w:rsidR="00C15905" w:rsidRPr="006C6A07" w:rsidRDefault="00013EC3">
      <w:pPr>
        <w:pStyle w:val="berschrift3"/>
        <w:numPr>
          <w:ilvl w:val="3"/>
          <w:numId w:val="133"/>
        </w:numPr>
        <w:rPr>
          <w:b w:val="0"/>
          <w:bCs/>
          <w:lang w:val="de-DE"/>
        </w:rPr>
      </w:pPr>
      <w:bookmarkStart w:id="4" w:name="_Toc234253009"/>
      <w:r w:rsidRPr="006C6A07">
        <w:rPr>
          <w:b w:val="0"/>
          <w:bCs/>
          <w:lang w:val="de-DE"/>
        </w:rPr>
        <w:t>Die Beschreibungen sollen so detailliert sein, dass der Auftraggeber die allgemeine Vorgehensweise, die wichtigsten Änderungen und den Zeitrahmen und zeitlichen Ablauf für die Umsetzung der Lösungen des Bieters erkennen kann.</w:t>
      </w:r>
      <w:bookmarkEnd w:id="4"/>
    </w:p>
    <w:p w14:paraId="03F4A846" w14:textId="77777777" w:rsidR="00C15905" w:rsidRPr="006C6A07" w:rsidRDefault="00013EC3">
      <w:pPr>
        <w:pStyle w:val="berschrift3"/>
        <w:numPr>
          <w:ilvl w:val="3"/>
          <w:numId w:val="133"/>
        </w:numPr>
        <w:rPr>
          <w:b w:val="0"/>
          <w:bCs/>
          <w:lang w:val="de-DE"/>
        </w:rPr>
      </w:pPr>
      <w:bookmarkStart w:id="5" w:name="_Toc234253010"/>
      <w:r w:rsidRPr="006C6A07">
        <w:rPr>
          <w:b w:val="0"/>
          <w:bCs/>
          <w:lang w:val="de-DE"/>
        </w:rPr>
        <w:t xml:space="preserve">In diesem Dokument beschreibt der Bieter die spezifischen Lösungen, die der Bieter gemäß den nachfolgend genannten Anforderungen für den Auftraggeber vorsieht. Der Bieter soll jedoch keine </w:t>
      </w:r>
      <w:r w:rsidRPr="00363B78">
        <w:rPr>
          <w:lang w:val="de-DE"/>
        </w:rPr>
        <w:t xml:space="preserve">„Marketing-Materialien“ </w:t>
      </w:r>
      <w:r w:rsidRPr="006C6A07">
        <w:rPr>
          <w:b w:val="0"/>
          <w:bCs/>
          <w:lang w:val="de-DE"/>
        </w:rPr>
        <w:t>und allgemeine Hintergrundinformationen hinzufügen.</w:t>
      </w:r>
      <w:bookmarkEnd w:id="5"/>
    </w:p>
    <w:p w14:paraId="5BE844E4" w14:textId="77777777" w:rsidR="00C15905" w:rsidRPr="006C6A07" w:rsidRDefault="00013EC3">
      <w:pPr>
        <w:pStyle w:val="berschrift3"/>
        <w:numPr>
          <w:ilvl w:val="3"/>
          <w:numId w:val="133"/>
        </w:numPr>
        <w:rPr>
          <w:b w:val="0"/>
          <w:bCs/>
          <w:lang w:val="de-DE"/>
        </w:rPr>
      </w:pPr>
      <w:bookmarkStart w:id="6" w:name="_Toc234253011"/>
      <w:r w:rsidRPr="006C6A07">
        <w:rPr>
          <w:b w:val="0"/>
          <w:bCs/>
          <w:lang w:val="de-DE"/>
        </w:rPr>
        <w:t>Bei Widersprüchen zwischen Angaben des Bieters in diesem Dokument und anderen Teilen der Vergabeunterlagen, gilt die Rangfolge gemäß des Vertrags.</w:t>
      </w:r>
      <w:bookmarkEnd w:id="6"/>
    </w:p>
    <w:p w14:paraId="78A7D942" w14:textId="77777777" w:rsidR="00C15905" w:rsidRPr="006C6A07" w:rsidRDefault="00013EC3">
      <w:pPr>
        <w:pStyle w:val="berschrift3"/>
        <w:numPr>
          <w:ilvl w:val="3"/>
          <w:numId w:val="133"/>
        </w:numPr>
        <w:rPr>
          <w:b w:val="0"/>
          <w:bCs/>
          <w:lang w:val="de-DE"/>
        </w:rPr>
      </w:pPr>
      <w:bookmarkStart w:id="7" w:name="_Toc234253012"/>
      <w:r w:rsidRPr="006C6A07">
        <w:rPr>
          <w:b w:val="0"/>
          <w:bCs/>
          <w:lang w:val="de-DE"/>
        </w:rPr>
        <w:t>Dieses Dokument wird nach den Vorgaben aus B02-I „Fachliche Zuschlagskriterien“, Ordnungsnummer Q17 bewertet und in die Gesamtwertung einbezogen.</w:t>
      </w:r>
      <w:bookmarkEnd w:id="7"/>
    </w:p>
    <w:p w14:paraId="5A46B189" w14:textId="77777777" w:rsidR="00C15905" w:rsidRPr="00ED3561" w:rsidRDefault="00013EC3">
      <w:pPr>
        <w:pStyle w:val="berschrift2"/>
        <w:rPr>
          <w:lang w:val="de-DE"/>
        </w:rPr>
      </w:pPr>
      <w:bookmarkStart w:id="8" w:name="_Toc234253013"/>
      <w:r w:rsidRPr="00ED3561">
        <w:rPr>
          <w:lang w:val="de-DE"/>
        </w:rPr>
        <w:t>Inhaltliche Anforderungen</w:t>
      </w:r>
      <w:bookmarkEnd w:id="8"/>
    </w:p>
    <w:p w14:paraId="6515B8A6" w14:textId="77777777" w:rsidR="00C15905" w:rsidRPr="006C6A07" w:rsidRDefault="00013EC3">
      <w:pPr>
        <w:pStyle w:val="berschrift4"/>
        <w:numPr>
          <w:ilvl w:val="3"/>
          <w:numId w:val="134"/>
        </w:numPr>
        <w:rPr>
          <w:b w:val="0"/>
          <w:bCs/>
          <w:lang w:val="de-DE"/>
        </w:rPr>
      </w:pPr>
      <w:r w:rsidRPr="006C6A07">
        <w:rPr>
          <w:b w:val="0"/>
          <w:bCs/>
          <w:lang w:val="de-DE"/>
        </w:rPr>
        <w:t>Der erste Abschnitt des Dokuments enthält eine Darstellung des grundsätzlichen Ansatzes des Bieters zur digitalen Souveränität im europäischen Kontext. Dieser Abschnitt sollte insbesondere erläutern, wie der Bieter die europäischen Souveränitätsbestrebungen – einschließlich geopolitischer Rahmenbedingungen, Anforderungen an betriebliche Kontrolle sowie betriebliche Sicherheit – in seinem Gesamtansatz berücksichtigt.</w:t>
      </w:r>
    </w:p>
    <w:p w14:paraId="0D599704" w14:textId="3C0FC38E" w:rsidR="00C15905" w:rsidRPr="006C6A07" w:rsidRDefault="00013EC3">
      <w:pPr>
        <w:pStyle w:val="berschrift4"/>
        <w:numPr>
          <w:ilvl w:val="3"/>
          <w:numId w:val="134"/>
        </w:numPr>
        <w:rPr>
          <w:b w:val="0"/>
          <w:bCs/>
          <w:lang w:val="de-DE"/>
        </w:rPr>
      </w:pPr>
      <w:r w:rsidRPr="006C6A07">
        <w:rPr>
          <w:b w:val="0"/>
          <w:bCs/>
          <w:lang w:val="de-DE"/>
        </w:rPr>
        <w:t xml:space="preserve">Der Bieter stellt außerdem dar, welche souveränitätsrelevanten Eigenschaften in seinem heutigen Cloud Service Portfolio vorhanden sind und welche Entwicklungen er in diesem Bereich perspektivisch vorsieht. Souveränitätsrelevante Eigenschaften in diesem Sinne sind hierbei, jedoch nicht abschließend, Aspekte wie Interoperabilität, Portabilität von Workloads, Einsatz von Verschlüsselungsmechanismen (insbesondere </w:t>
      </w:r>
      <w:r w:rsidRPr="006C6A07">
        <w:rPr>
          <w:b w:val="0"/>
          <w:bCs/>
          <w:lang w:val="de-DE"/>
        </w:rPr>
        <w:lastRenderedPageBreak/>
        <w:t>in Bezug auf Schlüsselkontrolle), Nutzung offener Standards und/oder Einsatz von Open Source basierten Cloud Services* (z. B. im Datenbank- oder Container Umfeld).</w:t>
      </w:r>
    </w:p>
    <w:p w14:paraId="41033EB5" w14:textId="77777777" w:rsidR="00C15905" w:rsidRPr="006C6A07" w:rsidRDefault="00013EC3">
      <w:pPr>
        <w:pStyle w:val="berschrift4"/>
        <w:numPr>
          <w:ilvl w:val="3"/>
          <w:numId w:val="134"/>
        </w:numPr>
        <w:rPr>
          <w:b w:val="0"/>
          <w:bCs/>
          <w:lang w:val="de-DE"/>
        </w:rPr>
      </w:pPr>
      <w:r w:rsidRPr="006C6A07">
        <w:rPr>
          <w:b w:val="0"/>
          <w:bCs/>
          <w:lang w:val="de-DE"/>
        </w:rPr>
        <w:t>Des Weiteren stellt der Bieter Konzepte und Vorgehensweisen insbesondere für folgende Themen dar, die sich an den Kriterien zur Ermöglichung von Cloud Computing-Autonomie (C3A) des Bundesamtes für Sicherheit in der Informationstechnik (BSI) (v1.0, 27.04.2026) und den Grundsätzen des Cloud Sovereignty Frameworks der Europäischen Kommission (Version 1.2.1 – Oktober 2025) orientieren. Eine vollständige Übernahme aller Kriterien erfolgte dabei nicht, da einzelne Kriterien bereits in anderen Teilen der Vergabeunterlagen abgedeckt sind.</w:t>
      </w:r>
    </w:p>
    <w:p w14:paraId="345E7CC8" w14:textId="77777777" w:rsidR="008D0D90" w:rsidRPr="006C6A07" w:rsidRDefault="00013EC3">
      <w:pPr>
        <w:pStyle w:val="berschrift5"/>
        <w:numPr>
          <w:ilvl w:val="4"/>
          <w:numId w:val="135"/>
        </w:numPr>
        <w:rPr>
          <w:lang w:val="de-DE"/>
        </w:rPr>
      </w:pPr>
      <w:r w:rsidRPr="006C6A07">
        <w:rPr>
          <w:lang w:val="de-DE"/>
        </w:rPr>
        <w:t>Strategische Souveränität (in Anlehnung zu SOV-1)</w:t>
      </w:r>
    </w:p>
    <w:p w14:paraId="19F95B81" w14:textId="6D56C207" w:rsidR="00C15905" w:rsidRPr="008D0D90" w:rsidRDefault="00013EC3" w:rsidP="008D0D90">
      <w:pPr>
        <w:pStyle w:val="berschrift7"/>
        <w:numPr>
          <w:ilvl w:val="0"/>
          <w:numId w:val="0"/>
        </w:numPr>
        <w:ind w:left="2061"/>
        <w:rPr>
          <w:b/>
          <w:bCs/>
          <w:lang w:val="de-DE"/>
        </w:rPr>
      </w:pPr>
      <w:r w:rsidRPr="008D0D90">
        <w:rPr>
          <w:lang w:val="de-DE"/>
        </w:rPr>
        <w:t>Der Bieter beschreibt, in welchem Umfang seine Cloud</w:t>
      </w:r>
      <w:r w:rsidRPr="008D0D90">
        <w:rPr>
          <w:rFonts w:ascii="Cambria Math" w:hAnsi="Cambria Math" w:cs="Cambria Math"/>
          <w:lang w:val="de-DE"/>
        </w:rPr>
        <w:t>‑</w:t>
      </w:r>
      <w:r w:rsidRPr="008D0D90">
        <w:rPr>
          <w:lang w:val="de-DE"/>
        </w:rPr>
        <w:t>Services* strategisch im europ</w:t>
      </w:r>
      <w:r w:rsidRPr="008D0D90">
        <w:rPr>
          <w:rFonts w:ascii="Calibri" w:hAnsi="Calibri" w:cs="Calibri"/>
          <w:lang w:val="de-DE"/>
        </w:rPr>
        <w:t>ä</w:t>
      </w:r>
      <w:r w:rsidRPr="008D0D90">
        <w:rPr>
          <w:lang w:val="de-DE"/>
        </w:rPr>
        <w:t>ischen Rechts</w:t>
      </w:r>
      <w:r w:rsidRPr="008D0D90">
        <w:rPr>
          <w:rFonts w:ascii="Cambria Math" w:hAnsi="Cambria Math" w:cs="Cambria Math"/>
          <w:lang w:val="de-DE"/>
        </w:rPr>
        <w:t>‑</w:t>
      </w:r>
      <w:r w:rsidRPr="008D0D90">
        <w:rPr>
          <w:lang w:val="de-DE"/>
        </w:rPr>
        <w:t xml:space="preserve"> und Wirtschaftsraum verankert sind und welche Ma</w:t>
      </w:r>
      <w:r w:rsidRPr="008D0D90">
        <w:rPr>
          <w:rFonts w:ascii="Calibri" w:hAnsi="Calibri" w:cs="Calibri"/>
          <w:lang w:val="de-DE"/>
        </w:rPr>
        <w:t>ß</w:t>
      </w:r>
      <w:r w:rsidRPr="008D0D90">
        <w:rPr>
          <w:lang w:val="de-DE"/>
        </w:rPr>
        <w:t>nahmen zur langfristigen Stabilit</w:t>
      </w:r>
      <w:r w:rsidRPr="008D0D90">
        <w:rPr>
          <w:rFonts w:ascii="Calibri" w:hAnsi="Calibri" w:cs="Calibri"/>
          <w:lang w:val="de-DE"/>
        </w:rPr>
        <w:t>ä</w:t>
      </w:r>
      <w:r w:rsidRPr="008D0D90">
        <w:rPr>
          <w:lang w:val="de-DE"/>
        </w:rPr>
        <w:t>t und Unabh</w:t>
      </w:r>
      <w:r w:rsidRPr="008D0D90">
        <w:rPr>
          <w:rFonts w:ascii="Calibri" w:hAnsi="Calibri" w:cs="Calibri"/>
          <w:lang w:val="de-DE"/>
        </w:rPr>
        <w:t>ä</w:t>
      </w:r>
      <w:r w:rsidRPr="008D0D90">
        <w:rPr>
          <w:lang w:val="de-DE"/>
        </w:rPr>
        <w:t>ngigkeit von Nicht</w:t>
      </w:r>
      <w:r w:rsidRPr="008D0D90">
        <w:rPr>
          <w:rFonts w:ascii="Cambria Math" w:hAnsi="Cambria Math" w:cs="Cambria Math"/>
          <w:lang w:val="de-DE"/>
        </w:rPr>
        <w:t>‑</w:t>
      </w:r>
      <w:r w:rsidRPr="008D0D90">
        <w:rPr>
          <w:lang w:val="de-DE"/>
        </w:rPr>
        <w:t>EU*</w:t>
      </w:r>
      <w:r w:rsidRPr="008D0D90">
        <w:rPr>
          <w:rFonts w:ascii="Cambria Math" w:hAnsi="Cambria Math" w:cs="Cambria Math"/>
          <w:lang w:val="de-DE"/>
        </w:rPr>
        <w:t>‑</w:t>
      </w:r>
      <w:r w:rsidRPr="008D0D90">
        <w:rPr>
          <w:lang w:val="de-DE"/>
        </w:rPr>
        <w:t>Einfl</w:t>
      </w:r>
      <w:r w:rsidRPr="008D0D90">
        <w:rPr>
          <w:rFonts w:ascii="Calibri" w:hAnsi="Calibri" w:cs="Calibri"/>
          <w:lang w:val="de-DE"/>
        </w:rPr>
        <w:t>ü</w:t>
      </w:r>
      <w:r w:rsidRPr="008D0D90">
        <w:rPr>
          <w:lang w:val="de-DE"/>
        </w:rPr>
        <w:t>ssen vorgesehen sind. Hierbei geht der Bieter insbesondere auf folgende Aspekte ein:</w:t>
      </w:r>
    </w:p>
    <w:p w14:paraId="0E3830E5" w14:textId="4CDF46B3" w:rsidR="00C15905" w:rsidRPr="008D0D90" w:rsidRDefault="00013EC3">
      <w:pPr>
        <w:pStyle w:val="berschrift6"/>
        <w:numPr>
          <w:ilvl w:val="6"/>
          <w:numId w:val="137"/>
        </w:numPr>
        <w:rPr>
          <w:lang w:val="de-DE"/>
        </w:rPr>
      </w:pPr>
      <w:r w:rsidRPr="008D0D90">
        <w:rPr>
          <w:lang w:val="de-DE"/>
        </w:rPr>
        <w:t>Gerichtsstand und anwendbares Recht (SOV</w:t>
      </w:r>
      <w:r w:rsidRPr="008D0D90">
        <w:rPr>
          <w:lang w:val="de-DE"/>
        </w:rPr>
        <w:noBreakHyphen/>
        <w:t>1-01)</w:t>
      </w:r>
      <w:r w:rsidRPr="008D0D90">
        <w:rPr>
          <w:lang w:val="de-DE"/>
        </w:rPr>
        <w:br/>
        <w:t>Der Bieter stellt dar, inwieweit er der EU*</w:t>
      </w:r>
      <w:r w:rsidRPr="008D0D90">
        <w:rPr>
          <w:lang w:val="de-DE"/>
        </w:rPr>
        <w:noBreakHyphen/>
        <w:t>Gerichtsbarkeit unterliegt.</w:t>
      </w:r>
    </w:p>
    <w:p w14:paraId="1CB86A2E" w14:textId="0D621F06" w:rsidR="00C15905" w:rsidRPr="008D0D90" w:rsidRDefault="00013EC3">
      <w:pPr>
        <w:pStyle w:val="berschrift6"/>
        <w:numPr>
          <w:ilvl w:val="6"/>
          <w:numId w:val="137"/>
        </w:numPr>
        <w:rPr>
          <w:lang w:val="de-DE"/>
        </w:rPr>
      </w:pPr>
      <w:r w:rsidRPr="008D0D90">
        <w:rPr>
          <w:lang w:val="de-DE"/>
        </w:rPr>
        <w:t>Sitz des Cloud-Service-Providers (SOV</w:t>
      </w:r>
      <w:r w:rsidRPr="008D0D90">
        <w:rPr>
          <w:lang w:val="de-DE"/>
        </w:rPr>
        <w:noBreakHyphen/>
        <w:t>1</w:t>
      </w:r>
      <w:r w:rsidRPr="008D0D90">
        <w:rPr>
          <w:lang w:val="de-DE"/>
        </w:rPr>
        <w:noBreakHyphen/>
        <w:t>02)</w:t>
      </w:r>
      <w:r w:rsidRPr="008D0D90">
        <w:rPr>
          <w:lang w:val="de-DE"/>
        </w:rPr>
        <w:br/>
        <w:t>Der Bieter stellt dar, ob sein eingetragener Hauptsitz in der EU* ist und inwieweit dies bei der Einbindung von Unterauftragnehmern berücksichtigt wird.</w:t>
      </w:r>
    </w:p>
    <w:p w14:paraId="69CE27E5" w14:textId="2642FE62" w:rsidR="00C15905" w:rsidRPr="006C6A07" w:rsidRDefault="00013EC3">
      <w:pPr>
        <w:pStyle w:val="berschrift6"/>
        <w:numPr>
          <w:ilvl w:val="6"/>
          <w:numId w:val="137"/>
        </w:numPr>
        <w:rPr>
          <w:lang w:val="de-DE"/>
        </w:rPr>
      </w:pPr>
      <w:r w:rsidRPr="006C6A07">
        <w:rPr>
          <w:lang w:val="de-DE"/>
        </w:rPr>
        <w:t>Wirksame Kontrolle des Cloud-Service</w:t>
      </w:r>
      <w:r w:rsidRPr="006C6A07">
        <w:rPr>
          <w:lang w:val="de-DE"/>
        </w:rPr>
        <w:noBreakHyphen/>
        <w:t>Providers (SOV</w:t>
      </w:r>
      <w:r w:rsidRPr="006C6A07">
        <w:rPr>
          <w:lang w:val="de-DE"/>
        </w:rPr>
        <w:noBreakHyphen/>
        <w:t>1</w:t>
      </w:r>
      <w:r w:rsidRPr="006C6A07">
        <w:rPr>
          <w:lang w:val="de-DE"/>
        </w:rPr>
        <w:noBreakHyphen/>
        <w:t>03)</w:t>
      </w:r>
      <w:r w:rsidRPr="006C6A07">
        <w:rPr>
          <w:lang w:val="de-DE"/>
        </w:rPr>
        <w:br/>
        <w:t>Der Bieter stellt dar, wie Eigentums-, Beteiligungs- und Governance-Strukturen ausgestaltet sind, welche Einflussmöglichkeiten durch Nicht-EU*</w:t>
      </w:r>
      <w:r w:rsidRPr="006C6A07">
        <w:rPr>
          <w:lang w:val="de-DE"/>
        </w:rPr>
        <w:noBreakHyphen/>
        <w:t>Unternehmen daraus resultieren und inwieweit die effektive Kontrolle des Unternehmens durch ein oder mehrere EU*-Unternehmen gegeben ist.</w:t>
      </w:r>
    </w:p>
    <w:p w14:paraId="24DD7D72" w14:textId="77777777" w:rsidR="00C15905" w:rsidRPr="006C6A07" w:rsidRDefault="00013EC3">
      <w:pPr>
        <w:pStyle w:val="berschrift6"/>
        <w:numPr>
          <w:ilvl w:val="6"/>
          <w:numId w:val="137"/>
        </w:numPr>
        <w:rPr>
          <w:lang w:val="de-DE"/>
        </w:rPr>
      </w:pPr>
      <w:r w:rsidRPr="006C6A07">
        <w:rPr>
          <w:lang w:val="de-DE"/>
        </w:rPr>
        <w:t>Umgang mit Kontroll</w:t>
      </w:r>
      <w:r w:rsidRPr="006C6A07">
        <w:rPr>
          <w:lang w:val="de-DE"/>
        </w:rPr>
        <w:noBreakHyphen/>
        <w:t xml:space="preserve"> und Eigentümeränderungen (SOV</w:t>
      </w:r>
      <w:r w:rsidRPr="006C6A07">
        <w:rPr>
          <w:lang w:val="de-DE"/>
        </w:rPr>
        <w:noBreakHyphen/>
        <w:t>1</w:t>
      </w:r>
      <w:r w:rsidRPr="006C6A07">
        <w:rPr>
          <w:lang w:val="de-DE"/>
        </w:rPr>
        <w:noBreakHyphen/>
        <w:t>04)</w:t>
      </w:r>
      <w:r w:rsidRPr="006C6A07">
        <w:rPr>
          <w:lang w:val="de-DE"/>
        </w:rPr>
        <w:br/>
        <w:t>Der Bieter stellt dar, inwieweit Informationen zu Änderungen der Eigentums</w:t>
      </w:r>
      <w:r w:rsidRPr="006C6A07">
        <w:rPr>
          <w:lang w:val="de-DE"/>
        </w:rPr>
        <w:noBreakHyphen/>
        <w:t>, Beteiligungs</w:t>
      </w:r>
      <w:r w:rsidRPr="006C6A07">
        <w:rPr>
          <w:lang w:val="de-DE"/>
        </w:rPr>
        <w:noBreakHyphen/>
        <w:t xml:space="preserve"> und Governance</w:t>
      </w:r>
      <w:r w:rsidRPr="006C6A07">
        <w:rPr>
          <w:lang w:val="de-DE"/>
        </w:rPr>
        <w:noBreakHyphen/>
        <w:t>Strukturen dem Auftraggeber bereitgestellt werden.</w:t>
      </w:r>
    </w:p>
    <w:p w14:paraId="60223E8D" w14:textId="77777777" w:rsidR="00C15905" w:rsidRPr="006C6A07" w:rsidRDefault="00013EC3">
      <w:pPr>
        <w:pStyle w:val="berschrift5"/>
        <w:numPr>
          <w:ilvl w:val="4"/>
          <w:numId w:val="136"/>
        </w:numPr>
        <w:rPr>
          <w:lang w:val="de-DE"/>
        </w:rPr>
      </w:pPr>
      <w:r w:rsidRPr="006C6A07">
        <w:rPr>
          <w:lang w:val="de-DE"/>
        </w:rPr>
        <w:t>Jurisdiktion und rechtliche Rahmenbedingungen (in Anlehnung zu SOV-2)</w:t>
      </w:r>
    </w:p>
    <w:p w14:paraId="1CC693A5" w14:textId="7325BFB4" w:rsidR="00C15905" w:rsidRPr="00ED3561" w:rsidRDefault="00013EC3" w:rsidP="008D0D90">
      <w:pPr>
        <w:pStyle w:val="HeadingBody1"/>
        <w:ind w:left="2061"/>
        <w:rPr>
          <w:lang w:val="de-DE"/>
        </w:rPr>
      </w:pPr>
      <w:r>
        <w:rPr>
          <w:lang w:val="de-DE"/>
        </w:rPr>
        <w:t>Der Bieter beschreibt, in welchem rechtlichen Umfeld seine Cloud‑Services* betrieben werden und in welchem Umfang diese vor dem Zugriff oder der Einflussnahme ausländischer Rechtsordnungen geschützt sind. Hierbei geht der Bieter insbesondere auf folgende Aspekte ein:</w:t>
      </w:r>
    </w:p>
    <w:p w14:paraId="091AF46A" w14:textId="2D36FC8F" w:rsidR="00C15905" w:rsidRPr="008D0D90" w:rsidRDefault="00013EC3">
      <w:pPr>
        <w:pStyle w:val="berschrift6"/>
        <w:numPr>
          <w:ilvl w:val="5"/>
          <w:numId w:val="140"/>
        </w:numPr>
        <w:rPr>
          <w:lang w:val="de-DE"/>
        </w:rPr>
      </w:pPr>
      <w:r w:rsidRPr="008D0D90">
        <w:rPr>
          <w:lang w:val="de-DE"/>
        </w:rPr>
        <w:t>Exposition gegenüber extraterritorialen Rechtsordnungen (SOV-2-01)</w:t>
      </w:r>
      <w:r w:rsidRPr="008D0D90">
        <w:rPr>
          <w:lang w:val="de-DE"/>
        </w:rPr>
        <w:br/>
        <w:t>Der Bieter stellt dar, inwieweit seine Cloud-Services* potenziell von nicht-europäischen Rechtsvorschriften betroffen sind und wie entsprechende Auswirkungen auf Verfügbarkeit, Vertraulichkeit und Integrität von Daten* bewertet werden inkl. Risikoanalyse.</w:t>
      </w:r>
    </w:p>
    <w:p w14:paraId="1928107D" w14:textId="311E06F0" w:rsidR="00975D2F" w:rsidRPr="00975D2F" w:rsidRDefault="00013EC3">
      <w:pPr>
        <w:pStyle w:val="berschrift6"/>
        <w:numPr>
          <w:ilvl w:val="5"/>
          <w:numId w:val="140"/>
        </w:numPr>
        <w:rPr>
          <w:lang w:val="de-DE"/>
        </w:rPr>
      </w:pPr>
      <w:r w:rsidRPr="00ED3561">
        <w:rPr>
          <w:lang w:val="de-DE"/>
        </w:rPr>
        <w:lastRenderedPageBreak/>
        <w:t>Audit- und Nachweisrechte staatlicher Stellen (SOV</w:t>
      </w:r>
      <w:r w:rsidRPr="00ED3561">
        <w:rPr>
          <w:lang w:val="de-DE"/>
        </w:rPr>
        <w:noBreakHyphen/>
        <w:t>2</w:t>
      </w:r>
      <w:r w:rsidRPr="00ED3561">
        <w:rPr>
          <w:lang w:val="de-DE"/>
        </w:rPr>
        <w:noBreakHyphen/>
        <w:t>02)</w:t>
      </w:r>
      <w:r w:rsidRPr="00ED3561">
        <w:rPr>
          <w:lang w:val="de-DE"/>
        </w:rPr>
        <w:br/>
        <w:t>Der Bieter stellt dar, inwieweit Auditverfahren gegenüber Behörden ermöglicht werden.</w:t>
      </w:r>
    </w:p>
    <w:p w14:paraId="4CFFF333" w14:textId="5BF9D331" w:rsidR="00C15905" w:rsidRPr="00975D2F" w:rsidRDefault="00975D2F">
      <w:pPr>
        <w:pStyle w:val="berschrift5"/>
        <w:numPr>
          <w:ilvl w:val="4"/>
          <w:numId w:val="138"/>
        </w:numPr>
        <w:rPr>
          <w:lang w:val="de-DE"/>
        </w:rPr>
      </w:pPr>
      <w:r>
        <w:rPr>
          <w:lang w:val="de-DE"/>
        </w:rPr>
        <w:t>D</w:t>
      </w:r>
      <w:r w:rsidR="00013EC3" w:rsidRPr="00975D2F">
        <w:rPr>
          <w:lang w:val="de-DE"/>
        </w:rPr>
        <w:t>atenlokation und Datenverarbeitung innerhalb der EU* (in Anlehnung zu SOV-3)</w:t>
      </w:r>
    </w:p>
    <w:p w14:paraId="1221C046" w14:textId="079F1A45" w:rsidR="00C15905" w:rsidRPr="00ED3561" w:rsidRDefault="00013EC3" w:rsidP="00975D2F">
      <w:pPr>
        <w:pStyle w:val="HeadingBody1"/>
        <w:ind w:left="2061"/>
        <w:rPr>
          <w:lang w:val="de-DE"/>
        </w:rPr>
      </w:pPr>
      <w:r>
        <w:rPr>
          <w:lang w:val="de-DE"/>
        </w:rPr>
        <w:t>Der Bieter stellt dar, wo Daten* - gespeichert, verarbeitet und gesichert werden und welche Optionen zur ausschließlichen oder priorisierten Datenverarbeitung innerhalb der EU* angeboten werden. Hierbei geht der Bieter insbesondere auf folgende Aspekte ein:</w:t>
      </w:r>
    </w:p>
    <w:p w14:paraId="33DA019E" w14:textId="35B236D3" w:rsidR="00C15905" w:rsidRPr="006C6A07" w:rsidRDefault="00013EC3">
      <w:pPr>
        <w:pStyle w:val="berschrift6"/>
        <w:numPr>
          <w:ilvl w:val="5"/>
          <w:numId w:val="139"/>
        </w:numPr>
        <w:rPr>
          <w:lang w:val="de-DE"/>
        </w:rPr>
      </w:pPr>
      <w:r w:rsidRPr="006C6A07">
        <w:rPr>
          <w:lang w:val="de-DE"/>
        </w:rPr>
        <w:t>Transparenz zur Datenlokation und regionale Einordnung der Datenverarbeitung (SOV-3-01)</w:t>
      </w:r>
      <w:r w:rsidRPr="006C6A07">
        <w:rPr>
          <w:lang w:val="de-DE"/>
        </w:rPr>
        <w:br/>
        <w:t>Der Bieter stellt dar, inwieweit Daten* exklusiv in der EU* gespeichert und verarbeitet werden.</w:t>
      </w:r>
    </w:p>
    <w:p w14:paraId="4D7CC91D" w14:textId="77777777" w:rsidR="00C15905" w:rsidRPr="006C6A07" w:rsidRDefault="00013EC3">
      <w:pPr>
        <w:pStyle w:val="berschrift6"/>
        <w:numPr>
          <w:ilvl w:val="5"/>
          <w:numId w:val="139"/>
        </w:numPr>
        <w:rPr>
          <w:lang w:val="de-DE"/>
        </w:rPr>
      </w:pPr>
      <w:r w:rsidRPr="006C6A07">
        <w:rPr>
          <w:lang w:val="de-DE"/>
        </w:rPr>
        <w:t>Externer Identitätsprovider (SOV</w:t>
      </w:r>
      <w:r w:rsidRPr="006C6A07">
        <w:rPr>
          <w:lang w:val="de-DE"/>
        </w:rPr>
        <w:noBreakHyphen/>
        <w:t>3</w:t>
      </w:r>
      <w:r w:rsidRPr="006C6A07">
        <w:rPr>
          <w:lang w:val="de-DE"/>
        </w:rPr>
        <w:noBreakHyphen/>
        <w:t>03)</w:t>
      </w:r>
      <w:r w:rsidRPr="006C6A07">
        <w:rPr>
          <w:lang w:val="de-DE"/>
        </w:rPr>
        <w:br/>
        <w:t>Der Bieter stellt dar, inwieweit er eine offene, nicht-proprietäre und standardisierte Integration externer Identitätsprovider für Authentifizierung und Zugriffsmanagement für den Cloud-Dienst unterstützt, sodass keine Anlegung oder Vervielfältigung von Konten beim Provider vorgeschrieben werden.</w:t>
      </w:r>
    </w:p>
    <w:p w14:paraId="473C38A6" w14:textId="10EE111A" w:rsidR="00C15905" w:rsidRPr="006C6A07" w:rsidRDefault="00013EC3">
      <w:pPr>
        <w:pStyle w:val="berschrift4"/>
        <w:numPr>
          <w:ilvl w:val="4"/>
          <w:numId w:val="141"/>
        </w:numPr>
        <w:rPr>
          <w:lang w:val="de-DE"/>
        </w:rPr>
      </w:pPr>
      <w:r w:rsidRPr="006C6A07">
        <w:rPr>
          <w:lang w:val="de-DE"/>
        </w:rPr>
        <w:t>EU*</w:t>
      </w:r>
      <w:r w:rsidRPr="006C6A07">
        <w:rPr>
          <w:rFonts w:ascii="Cambria Math" w:hAnsi="Cambria Math" w:cs="Cambria Math"/>
          <w:lang w:val="de-DE"/>
        </w:rPr>
        <w:t>‑</w:t>
      </w:r>
      <w:r w:rsidRPr="006C6A07">
        <w:rPr>
          <w:lang w:val="de-DE"/>
        </w:rPr>
        <w:t>basierte Betriebs</w:t>
      </w:r>
      <w:r w:rsidRPr="006C6A07">
        <w:rPr>
          <w:rFonts w:ascii="Cambria Math" w:hAnsi="Cambria Math" w:cs="Cambria Math"/>
          <w:lang w:val="de-DE"/>
        </w:rPr>
        <w:t>‑</w:t>
      </w:r>
      <w:r w:rsidRPr="006C6A07">
        <w:rPr>
          <w:lang w:val="de-DE"/>
        </w:rPr>
        <w:t xml:space="preserve"> und Supportmodelle (in Anlehnung zu SOV-4)</w:t>
      </w:r>
    </w:p>
    <w:p w14:paraId="6C560D59" w14:textId="219373AE" w:rsidR="00C15905" w:rsidRPr="00ED3561" w:rsidRDefault="00013EC3" w:rsidP="00975D2F">
      <w:pPr>
        <w:pStyle w:val="HeadingBody1"/>
        <w:ind w:left="2061"/>
        <w:rPr>
          <w:lang w:val="de-DE"/>
        </w:rPr>
      </w:pPr>
      <w:r>
        <w:rPr>
          <w:lang w:val="de-DE"/>
        </w:rPr>
        <w:t>Der Bieter stellt dar, in welchem Umfang Betrieb, Support, Incident‑Response und sicherheitsrelevante Prozesse innerhalb der EU* durchgeführt werden und wie Abhängigkeiten von Nicht‑EU*‑Ressourcen minimiert werden. Hierbei geht der Bieter insbesondere auf folgende Aspekte ein:</w:t>
      </w:r>
    </w:p>
    <w:p w14:paraId="3C4AEF64" w14:textId="1FAF73E4" w:rsidR="00C15905" w:rsidRPr="00ED3561" w:rsidRDefault="00013EC3">
      <w:pPr>
        <w:pStyle w:val="berschrift6"/>
        <w:numPr>
          <w:ilvl w:val="5"/>
          <w:numId w:val="142"/>
        </w:numPr>
        <w:rPr>
          <w:lang w:val="de-DE"/>
        </w:rPr>
      </w:pPr>
      <w:r>
        <w:rPr>
          <w:lang w:val="de-DE"/>
        </w:rPr>
        <w:t>Betriebspersonal (SOV-4-01)</w:t>
      </w:r>
      <w:r>
        <w:rPr>
          <w:lang w:val="de-DE"/>
        </w:rPr>
        <w:br/>
        <w:t xml:space="preserve">Der Bieter stellt dar, inwieweit das Personal mit logischem oder physischem Zugriff auf die Infrastruktur, die für den Betrieb des Cloud-Dienstes verwendet wird, sowie das für den Kundensupport zuständige Personal und alle Personen mit Management-Kontrolle über den Cloud-Dienstanbieter, EU*-/EWR*-Bürger sind und ihren </w:t>
      </w:r>
      <w:r w:rsidR="00363B78">
        <w:rPr>
          <w:lang w:val="de-DE"/>
        </w:rPr>
        <w:t>gewöhnlichen Aufenthaltsort</w:t>
      </w:r>
      <w:r>
        <w:rPr>
          <w:lang w:val="de-DE"/>
        </w:rPr>
        <w:t xml:space="preserve"> innerhalb der EU*/EWR* haben.</w:t>
      </w:r>
    </w:p>
    <w:p w14:paraId="21CEA413" w14:textId="1DD29DF9" w:rsidR="00C15905" w:rsidRPr="00ED3561" w:rsidRDefault="00013EC3">
      <w:pPr>
        <w:pStyle w:val="berschrift6"/>
        <w:numPr>
          <w:ilvl w:val="5"/>
          <w:numId w:val="142"/>
        </w:numPr>
        <w:rPr>
          <w:lang w:val="de-DE"/>
        </w:rPr>
      </w:pPr>
      <w:r>
        <w:rPr>
          <w:lang w:val="de-DE"/>
        </w:rPr>
        <w:t>Security Operations Center (SOC) (SOV-4-04)</w:t>
      </w:r>
      <w:r>
        <w:rPr>
          <w:lang w:val="de-DE"/>
        </w:rPr>
        <w:br/>
        <w:t>Der Bieter stellt dar, inwieweit SOC-Funktionen für die angebotenen Cloud-Services* innerhalb der EU* eingerichtet und betrieben werden und ob ein eigenständiges, gleichwertiges SOC innerhalb der EU* im Falle einer externen Netztrennung bereitgestellt wird.</w:t>
      </w:r>
    </w:p>
    <w:p w14:paraId="0F793117" w14:textId="34031613" w:rsidR="00C15905" w:rsidRPr="00ED3561" w:rsidRDefault="00013EC3">
      <w:pPr>
        <w:pStyle w:val="berschrift6"/>
        <w:numPr>
          <w:ilvl w:val="5"/>
          <w:numId w:val="142"/>
        </w:numPr>
        <w:rPr>
          <w:lang w:val="de-DE"/>
        </w:rPr>
      </w:pPr>
      <w:r>
        <w:rPr>
          <w:lang w:val="de-DE"/>
        </w:rPr>
        <w:t>Abkopplung (SOV-4-09)</w:t>
      </w:r>
      <w:r>
        <w:rPr>
          <w:lang w:val="de-DE"/>
        </w:rPr>
        <w:br/>
        <w:t>Der Bieter stellt dar, inwieweit er zur Abkopplung sämtlicher Netzwerkverbindungen zur Cloud außerhalb der EU* ohne Beeinträchtigung von Verfügbarkeit, Integrität, Vertraulichkeit und Authentizität (einschließlich eingehender Updates und Datenaustausche) fähig ist.</w:t>
      </w:r>
    </w:p>
    <w:p w14:paraId="375CFE12" w14:textId="7572AEB7" w:rsidR="00C15905" w:rsidRPr="00ED3561" w:rsidRDefault="00013EC3">
      <w:pPr>
        <w:pStyle w:val="berschrift6"/>
        <w:numPr>
          <w:ilvl w:val="5"/>
          <w:numId w:val="142"/>
        </w:numPr>
        <w:rPr>
          <w:lang w:val="de-DE"/>
        </w:rPr>
      </w:pPr>
      <w:r>
        <w:rPr>
          <w:lang w:val="de-DE"/>
        </w:rPr>
        <w:lastRenderedPageBreak/>
        <w:t>Wiederanbindung (SOV-4-10)</w:t>
      </w:r>
      <w:r>
        <w:rPr>
          <w:lang w:val="de-DE"/>
        </w:rPr>
        <w:br/>
        <w:t>Der Bieter stellt dar, inwieweit er fähig ist, alle abgekoppelten Nicht-EU*-Netzwerkverbindungen wiederherzustellen und einen Prozess bereitzuhalten, um Updates zu installieren, wenn die Cloud-Umgebung abgekoppelt war (max. 90 Tage).</w:t>
      </w:r>
    </w:p>
    <w:p w14:paraId="058BD3A8" w14:textId="6A563C9F" w:rsidR="00C15905" w:rsidRPr="00975D2F" w:rsidRDefault="00013EC3">
      <w:pPr>
        <w:pStyle w:val="berschrift5"/>
        <w:numPr>
          <w:ilvl w:val="4"/>
          <w:numId w:val="141"/>
        </w:numPr>
        <w:rPr>
          <w:lang w:val="de-DE"/>
        </w:rPr>
      </w:pPr>
      <w:r w:rsidRPr="00975D2F">
        <w:rPr>
          <w:lang w:val="de-DE"/>
        </w:rPr>
        <w:t>Transparenz über Liefer</w:t>
      </w:r>
      <w:r w:rsidRPr="00975D2F">
        <w:rPr>
          <w:rFonts w:ascii="Cambria Math" w:hAnsi="Cambria Math" w:cs="Cambria Math"/>
          <w:lang w:val="de-DE"/>
        </w:rPr>
        <w:t>‑</w:t>
      </w:r>
      <w:r w:rsidRPr="00975D2F">
        <w:rPr>
          <w:lang w:val="de-DE"/>
        </w:rPr>
        <w:t xml:space="preserve"> und Wertsch</w:t>
      </w:r>
      <w:r w:rsidRPr="00975D2F">
        <w:rPr>
          <w:rFonts w:ascii="Calibri" w:hAnsi="Calibri" w:cs="Calibri"/>
          <w:lang w:val="de-DE"/>
        </w:rPr>
        <w:t>ö</w:t>
      </w:r>
      <w:r w:rsidRPr="00975D2F">
        <w:rPr>
          <w:lang w:val="de-DE"/>
        </w:rPr>
        <w:t>pfungsketten (in Anlehnung zu SOV-5)</w:t>
      </w:r>
    </w:p>
    <w:p w14:paraId="604382B6" w14:textId="4BA59E30" w:rsidR="00C15905" w:rsidRPr="00ED3561" w:rsidRDefault="00013EC3" w:rsidP="00975D2F">
      <w:pPr>
        <w:pStyle w:val="HeadingBody1"/>
        <w:ind w:left="2061"/>
        <w:rPr>
          <w:lang w:val="de-DE"/>
        </w:rPr>
      </w:pPr>
      <w:r>
        <w:rPr>
          <w:lang w:val="de-DE"/>
        </w:rPr>
        <w:t>Der Bieter beschreibt, wie Transparenz über Herstellungs‑, Liefer‑ und Wertschöpfungsketten gewährleistet wird und in welchem Umfang kritische Komponenten innerhalb der EU* angesiedelt sind. Hierbei geht der Bieter insbesondere auf folgende Aspekte ein:</w:t>
      </w:r>
    </w:p>
    <w:p w14:paraId="18FA602E" w14:textId="77777777" w:rsidR="00C15905" w:rsidRPr="00ED3561" w:rsidRDefault="00013EC3">
      <w:pPr>
        <w:pStyle w:val="berschrift6"/>
        <w:numPr>
          <w:ilvl w:val="0"/>
          <w:numId w:val="143"/>
        </w:numPr>
        <w:rPr>
          <w:lang w:val="de-DE"/>
        </w:rPr>
      </w:pPr>
      <w:r w:rsidRPr="00ED3561">
        <w:rPr>
          <w:lang w:val="de-DE"/>
        </w:rPr>
        <w:t>Hardware-Abhängigkeiten (SOV</w:t>
      </w:r>
      <w:r w:rsidRPr="00ED3561">
        <w:rPr>
          <w:lang w:val="de-DE"/>
        </w:rPr>
        <w:noBreakHyphen/>
        <w:t>5</w:t>
      </w:r>
      <w:r w:rsidRPr="00ED3561">
        <w:rPr>
          <w:lang w:val="de-DE"/>
        </w:rPr>
        <w:noBreakHyphen/>
        <w:t>02)</w:t>
      </w:r>
      <w:r w:rsidRPr="00ED3561">
        <w:rPr>
          <w:lang w:val="de-DE"/>
        </w:rPr>
        <w:br/>
        <w:t>Der Bieter stellt dar, inwieweit er ein dokumentiertes Inventar der Hardware-Komponenten führt, die zur Bereitstellung der Cloud-Dienste verwendet werden, eine Liste der relevanten Hardware-Lieferanten sowie deren Herkunftsländer erstellt und diese dem Auftraggeber auf Anfrage zur Verfügung stellt.</w:t>
      </w:r>
    </w:p>
    <w:p w14:paraId="584872F1" w14:textId="77777777" w:rsidR="00C15905" w:rsidRPr="00ED3561" w:rsidRDefault="00013EC3">
      <w:pPr>
        <w:pStyle w:val="berschrift6"/>
        <w:numPr>
          <w:ilvl w:val="0"/>
          <w:numId w:val="143"/>
        </w:numPr>
        <w:rPr>
          <w:lang w:val="de-DE"/>
        </w:rPr>
      </w:pPr>
      <w:r w:rsidRPr="00ED3561">
        <w:rPr>
          <w:lang w:val="de-DE"/>
        </w:rPr>
        <w:t>Exportbeschränkungen (SOV-5-04)</w:t>
      </w:r>
      <w:r w:rsidRPr="00ED3561">
        <w:rPr>
          <w:lang w:val="de-DE"/>
        </w:rPr>
        <w:br/>
        <w:t>Der Bieter stellt dar, inwieweit er Prozesse zur Identifikation und Minderung von Risiken im Zusammenhang mit Exportbeschränkungen oder Lieferkettenunterbrechungen für Software, externe Dienste und Hardware etabliert hat, die zur Bereitstellung des Cloud-Dienstes eingesetzt werden. Er stellt zudem dar, inwieweit er sich verpflichtet, bei möglichen Beeinträchtigungen des Betriebs den Auftraggeber zu informieren.</w:t>
      </w:r>
    </w:p>
    <w:p w14:paraId="6E6E6429" w14:textId="40D5C07C" w:rsidR="00C15905" w:rsidRPr="00975D2F" w:rsidRDefault="00013EC3">
      <w:pPr>
        <w:pStyle w:val="berschrift5"/>
        <w:numPr>
          <w:ilvl w:val="4"/>
          <w:numId w:val="141"/>
        </w:numPr>
        <w:rPr>
          <w:lang w:val="de-DE"/>
        </w:rPr>
      </w:pPr>
      <w:r w:rsidRPr="00975D2F">
        <w:rPr>
          <w:lang w:val="de-DE"/>
        </w:rPr>
        <w:t>Interoperabilität und Vermeidung von Vendor Lock</w:t>
      </w:r>
      <w:r w:rsidRPr="00975D2F">
        <w:rPr>
          <w:rFonts w:ascii="Cambria Math" w:hAnsi="Cambria Math" w:cs="Cambria Math"/>
          <w:lang w:val="de-DE"/>
        </w:rPr>
        <w:t>‑</w:t>
      </w:r>
      <w:r w:rsidRPr="00975D2F">
        <w:rPr>
          <w:lang w:val="de-DE"/>
        </w:rPr>
        <w:t>in (in Anlehnung zu SOV-6)</w:t>
      </w:r>
    </w:p>
    <w:p w14:paraId="1C056638" w14:textId="2BB26D15" w:rsidR="00C15905" w:rsidRPr="00ED3561" w:rsidRDefault="00013EC3" w:rsidP="00975D2F">
      <w:pPr>
        <w:pStyle w:val="HeadingBody1"/>
        <w:ind w:left="2061"/>
        <w:rPr>
          <w:lang w:val="de-DE"/>
        </w:rPr>
      </w:pPr>
      <w:r>
        <w:rPr>
          <w:lang w:val="de-DE"/>
        </w:rPr>
        <w:t>Der Bieter beschreibt, wie seine Services* Interoperabilität unterstützen (Priorisierung von Open Source, standardisierten APIs und einfachen Exportmechanismen) und in welchem Umfang Portabilität der Workloads gewährleistet wird. Hierbei geht der Bieter insbesondere auf folgende Aspekte ein:</w:t>
      </w:r>
    </w:p>
    <w:p w14:paraId="162F266C" w14:textId="770F89B4" w:rsidR="00C15905" w:rsidRDefault="00013EC3">
      <w:pPr>
        <w:pStyle w:val="HeadingBody1"/>
        <w:numPr>
          <w:ilvl w:val="0"/>
          <w:numId w:val="144"/>
        </w:numPr>
        <w:rPr>
          <w:lang w:val="de-DE"/>
        </w:rPr>
      </w:pPr>
      <w:r>
        <w:rPr>
          <w:lang w:val="de-DE"/>
        </w:rPr>
        <w:t>Verfügbarkeit des Quellcodes (SOV-6-01)</w:t>
      </w:r>
      <w:r>
        <w:rPr>
          <w:lang w:val="de-DE"/>
        </w:rPr>
        <w:br/>
        <w:t>Der Bieter stellt dar, inwieweit er über eine Sicherungskopie des Quellcodes innerhalb der EU* verfügt, die nicht älter als 24 Stunden ist und mindestens fünf Versionen der Cloud-Dienste enthält, sodass der Betrieb des Cloud-Dienstes jederzeit ohne externe Abhängigkeiten möglich ist (einschließlich Infrastructure-as-Code-Build-Skripte sowie Deployment-Toolchains).</w:t>
      </w:r>
    </w:p>
    <w:p w14:paraId="660BE1E9" w14:textId="77777777" w:rsidR="00975D2F" w:rsidRDefault="00975D2F" w:rsidP="00975D2F">
      <w:pPr>
        <w:pStyle w:val="HeadingBody1"/>
        <w:rPr>
          <w:lang w:val="de-DE"/>
        </w:rPr>
      </w:pPr>
    </w:p>
    <w:p w14:paraId="642AFEFD" w14:textId="77777777" w:rsidR="00975D2F" w:rsidRDefault="00975D2F" w:rsidP="00975D2F">
      <w:pPr>
        <w:pStyle w:val="HeadingBody1"/>
        <w:rPr>
          <w:lang w:val="de-DE"/>
        </w:rPr>
      </w:pPr>
    </w:p>
    <w:p w14:paraId="0DA21705" w14:textId="77777777" w:rsidR="00975D2F" w:rsidRDefault="00975D2F" w:rsidP="00975D2F">
      <w:pPr>
        <w:pStyle w:val="HeadingBody1"/>
        <w:rPr>
          <w:lang w:val="de-DE"/>
        </w:rPr>
      </w:pPr>
    </w:p>
    <w:p w14:paraId="1053EEFC" w14:textId="77777777" w:rsidR="00975D2F" w:rsidRDefault="00975D2F" w:rsidP="00975D2F">
      <w:pPr>
        <w:pStyle w:val="HeadingBody1"/>
        <w:rPr>
          <w:lang w:val="de-DE"/>
        </w:rPr>
      </w:pPr>
    </w:p>
    <w:p w14:paraId="29E1B9EE" w14:textId="77777777" w:rsidR="00C15905" w:rsidRPr="00ED3561" w:rsidRDefault="00013EC3">
      <w:pPr>
        <w:pStyle w:val="berschrift1"/>
        <w:numPr>
          <w:ilvl w:val="0"/>
          <w:numId w:val="141"/>
        </w:numPr>
        <w:rPr>
          <w:lang w:val="de-DE"/>
        </w:rPr>
      </w:pPr>
      <w:bookmarkStart w:id="9" w:name="_Toc234253014"/>
      <w:permStart w:id="1388184804" w:edGrp="everyone"/>
      <w:r w:rsidRPr="00ED3561">
        <w:rPr>
          <w:lang w:val="de-DE"/>
        </w:rPr>
        <w:lastRenderedPageBreak/>
        <w:t>Konzepte des Bieters</w:t>
      </w:r>
      <w:bookmarkEnd w:id="9"/>
    </w:p>
    <w:p w14:paraId="53A697E2" w14:textId="77777777" w:rsidR="00C15905" w:rsidRPr="00ED3561" w:rsidRDefault="00013EC3">
      <w:pPr>
        <w:pStyle w:val="HeadingBody1"/>
        <w:rPr>
          <w:lang w:val="de-DE"/>
        </w:rPr>
      </w:pPr>
      <w:r w:rsidRPr="00ED3561">
        <w:rPr>
          <w:lang w:val="de-DE"/>
        </w:rPr>
        <w:t>In den folgenden Kapiteln beschreibt der Bieter seine Konzepte durch direkte Bearbeitung des vorliegenden Dokuments.</w:t>
      </w:r>
    </w:p>
    <w:p w14:paraId="391D8A53" w14:textId="77777777" w:rsidR="00C15905" w:rsidRPr="00ED3561" w:rsidRDefault="00013EC3">
      <w:pPr>
        <w:pStyle w:val="berschrift6"/>
        <w:numPr>
          <w:ilvl w:val="3"/>
          <w:numId w:val="145"/>
        </w:numPr>
        <w:rPr>
          <w:lang w:val="de-DE"/>
        </w:rPr>
      </w:pPr>
      <w:r w:rsidRPr="00ED3561">
        <w:rPr>
          <w:lang w:val="de-DE"/>
        </w:rPr>
        <w:t>Gesamtdarstellung der Souveränitätskonzepte des Bieters</w:t>
      </w:r>
    </w:p>
    <w:p w14:paraId="3D506818" w14:textId="77777777" w:rsidR="00C15905" w:rsidRPr="00ED3561" w:rsidRDefault="00013EC3">
      <w:pPr>
        <w:pStyle w:val="berschrift6"/>
        <w:numPr>
          <w:ilvl w:val="3"/>
          <w:numId w:val="145"/>
        </w:numPr>
        <w:rPr>
          <w:lang w:val="de-DE"/>
        </w:rPr>
      </w:pPr>
      <w:r w:rsidRPr="00ED3561">
        <w:rPr>
          <w:lang w:val="de-DE"/>
        </w:rPr>
        <w:t xml:space="preserve">Aktuelle und geplante souveränitätsrelevante Eigenschaften </w:t>
      </w:r>
      <w:proofErr w:type="gramStart"/>
      <w:r w:rsidRPr="00ED3561">
        <w:rPr>
          <w:lang w:val="de-DE"/>
        </w:rPr>
        <w:t>des Cloud</w:t>
      </w:r>
      <w:proofErr w:type="gramEnd"/>
      <w:r w:rsidRPr="00ED3561">
        <w:rPr>
          <w:lang w:val="de-DE"/>
        </w:rPr>
        <w:t>‑Service-Portfolios</w:t>
      </w:r>
    </w:p>
    <w:p w14:paraId="50B647AB" w14:textId="77777777" w:rsidR="00C15905" w:rsidRPr="00ED3561" w:rsidRDefault="00013EC3">
      <w:pPr>
        <w:pStyle w:val="berschrift6"/>
        <w:numPr>
          <w:ilvl w:val="3"/>
          <w:numId w:val="145"/>
        </w:numPr>
        <w:rPr>
          <w:lang w:val="de-DE"/>
        </w:rPr>
      </w:pPr>
      <w:r w:rsidRPr="00ED3561">
        <w:rPr>
          <w:lang w:val="de-DE"/>
        </w:rPr>
        <w:t>Konzepte und Vorgehensweise</w:t>
      </w:r>
    </w:p>
    <w:p w14:paraId="7BE85AFC" w14:textId="2A22BEBF" w:rsidR="00C15905" w:rsidRPr="00ED3561" w:rsidRDefault="00013EC3">
      <w:pPr>
        <w:pStyle w:val="berschrift7"/>
        <w:numPr>
          <w:ilvl w:val="4"/>
          <w:numId w:val="146"/>
        </w:numPr>
        <w:rPr>
          <w:lang w:val="de-DE"/>
        </w:rPr>
      </w:pPr>
      <w:r>
        <w:rPr>
          <w:lang w:val="de-DE"/>
        </w:rPr>
        <w:t>Strategische Verankerung in der EU* (in Anlehnung zu SOV-1)</w:t>
      </w:r>
    </w:p>
    <w:p w14:paraId="1BF77D05" w14:textId="77777777" w:rsidR="00C15905" w:rsidRPr="00ED3561" w:rsidRDefault="00013EC3">
      <w:pPr>
        <w:pStyle w:val="berschrift7"/>
        <w:numPr>
          <w:ilvl w:val="4"/>
          <w:numId w:val="146"/>
        </w:numPr>
        <w:rPr>
          <w:lang w:val="de-DE"/>
        </w:rPr>
      </w:pPr>
      <w:r w:rsidRPr="00ED3561">
        <w:rPr>
          <w:lang w:val="de-DE"/>
        </w:rPr>
        <w:t>Jurisdiktion und rechtliche Rahmenbedingungen (in Anlehnung zu SOV-2)</w:t>
      </w:r>
    </w:p>
    <w:p w14:paraId="0083EBE2" w14:textId="11FC5EB6" w:rsidR="00C15905" w:rsidRPr="00ED3561" w:rsidRDefault="00013EC3">
      <w:pPr>
        <w:pStyle w:val="berschrift7"/>
        <w:numPr>
          <w:ilvl w:val="4"/>
          <w:numId w:val="146"/>
        </w:numPr>
        <w:rPr>
          <w:lang w:val="de-DE"/>
        </w:rPr>
      </w:pPr>
      <w:r>
        <w:rPr>
          <w:lang w:val="de-DE"/>
        </w:rPr>
        <w:t>Datenlokation und Datenverarbeitung innerhalb der EU* (in Anlehnung zu SOV-3)</w:t>
      </w:r>
    </w:p>
    <w:p w14:paraId="5FFCE004" w14:textId="19CA1DDF" w:rsidR="00C15905" w:rsidRPr="00ED3561" w:rsidRDefault="00013EC3">
      <w:pPr>
        <w:pStyle w:val="berschrift7"/>
        <w:numPr>
          <w:ilvl w:val="4"/>
          <w:numId w:val="146"/>
        </w:numPr>
        <w:rPr>
          <w:lang w:val="de-DE"/>
        </w:rPr>
      </w:pPr>
      <w:r>
        <w:rPr>
          <w:lang w:val="de-DE"/>
        </w:rPr>
        <w:t>EU*‑basierte Betriebs‑ und Supportmodelle (in Anlehnung zu SOV-4)</w:t>
      </w:r>
    </w:p>
    <w:p w14:paraId="032AEC06" w14:textId="77777777" w:rsidR="00C15905" w:rsidRPr="00ED3561" w:rsidRDefault="00013EC3">
      <w:pPr>
        <w:pStyle w:val="berschrift7"/>
        <w:numPr>
          <w:ilvl w:val="4"/>
          <w:numId w:val="146"/>
        </w:numPr>
        <w:rPr>
          <w:lang w:val="de-DE"/>
        </w:rPr>
      </w:pPr>
      <w:r w:rsidRPr="00ED3561">
        <w:rPr>
          <w:lang w:val="de-DE"/>
        </w:rPr>
        <w:t xml:space="preserve">Transparenz über </w:t>
      </w:r>
      <w:proofErr w:type="spellStart"/>
      <w:r w:rsidRPr="00ED3561">
        <w:rPr>
          <w:lang w:val="de-DE"/>
        </w:rPr>
        <w:t>Liefer</w:t>
      </w:r>
      <w:proofErr w:type="spellEnd"/>
      <w:r w:rsidRPr="00ED3561">
        <w:rPr>
          <w:lang w:val="de-DE"/>
        </w:rPr>
        <w:t>‑ und Wertschöpfungsketten (in Anlehnung zu SOV-5)</w:t>
      </w:r>
    </w:p>
    <w:p w14:paraId="20AD56B5" w14:textId="77777777" w:rsidR="00C15905" w:rsidRPr="000C71E9" w:rsidRDefault="00013EC3">
      <w:pPr>
        <w:pStyle w:val="berschrift7"/>
        <w:numPr>
          <w:ilvl w:val="4"/>
          <w:numId w:val="146"/>
        </w:numPr>
        <w:rPr>
          <w:lang w:val="de-DE"/>
        </w:rPr>
      </w:pPr>
      <w:r w:rsidRPr="00ED3561">
        <w:rPr>
          <w:lang w:val="de-DE"/>
        </w:rPr>
        <w:t>Interoperabilität und Vermeidung von Vendor Lock‑in (in Anlehnung zu SOV-6)</w:t>
      </w:r>
      <w:permEnd w:id="1388184804"/>
    </w:p>
    <w:sectPr w:rsidR="00C15905" w:rsidRPr="000C71E9" w:rsidSect="00F63947">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245B9" w14:textId="77777777" w:rsidR="00B33376" w:rsidRPr="00ED3561" w:rsidRDefault="00B33376">
      <w:pPr>
        <w:spacing w:before="0" w:after="0" w:line="240" w:lineRule="auto"/>
      </w:pPr>
      <w:r w:rsidRPr="00ED3561">
        <w:separator/>
      </w:r>
    </w:p>
  </w:endnote>
  <w:endnote w:type="continuationSeparator" w:id="0">
    <w:p w14:paraId="0DFBAC8D" w14:textId="77777777" w:rsidR="00B33376" w:rsidRPr="00ED3561" w:rsidRDefault="00B33376">
      <w:pPr>
        <w:spacing w:before="0" w:after="0" w:line="240" w:lineRule="auto"/>
      </w:pPr>
      <w:r w:rsidRPr="00ED35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2E701CD5" w14:textId="77777777" w:rsidR="00BF03E5" w:rsidRPr="00ED3561" w:rsidRDefault="00000000" w:rsidP="009D28CE">
        <w:pPr>
          <w:pStyle w:val="TitlePageFooter"/>
          <w:rPr>
            <w:lang w:val="de-DE"/>
          </w:rPr>
        </w:pPr>
        <w:sdt>
          <w:sdtPr>
            <w:rPr>
              <w:lang w:val="de-DE"/>
            </w:r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013EC3" w:rsidRPr="00ED3561">
              <w:rPr>
                <w:lang w:val="de-DE"/>
              </w:rPr>
              <w:t>Deutsche Bundesbank</w:t>
            </w:r>
          </w:sdtContent>
        </w:sdt>
        <w:r w:rsidR="00013EC3" w:rsidRPr="00ED3561">
          <w:rPr>
            <w:lang w:val="de-DE"/>
          </w:rPr>
          <w:t xml:space="preserve"> / </w:t>
        </w:r>
        <w:sdt>
          <w:sdtPr>
            <w:rPr>
              <w:lang w:val="de-DE"/>
            </w:r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013EC3" w:rsidRPr="00ED3561">
              <w:rPr>
                <w:lang w:val="de-DE"/>
              </w:rPr>
              <w:t>Provider</w:t>
            </w:r>
          </w:sdtContent>
        </w:sdt>
        <w:r w:rsidR="00013EC3" w:rsidRPr="00ED3561">
          <w:rPr>
            <w:lang w:val="de-DE"/>
          </w:rPr>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263"/>
      <w:gridCol w:w="4242"/>
    </w:tblGrid>
    <w:tr w:rsidR="002B3C97" w:rsidRPr="00F63947" w14:paraId="3DF722EB" w14:textId="77777777" w:rsidTr="002B3C97">
      <w:tc>
        <w:tcPr>
          <w:tcW w:w="4360" w:type="dxa"/>
          <w:vAlign w:val="bottom"/>
        </w:tcPr>
        <w:p w14:paraId="669DB4E3" w14:textId="77777777" w:rsidR="00BF03E5" w:rsidRPr="00F63947" w:rsidRDefault="00000000">
          <w:pPr>
            <w:rPr>
              <w:sz w:val="16"/>
              <w:szCs w:val="16"/>
            </w:rPr>
          </w:pPr>
          <w:sdt>
            <w:sdtPr>
              <w:rPr>
                <w:sz w:val="16"/>
                <w:szCs w:val="16"/>
              </w:r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013EC3" w:rsidRPr="00F63947">
                <w:rPr>
                  <w:sz w:val="16"/>
                  <w:szCs w:val="16"/>
                </w:rPr>
                <w:t>Deutsche Bundesbank</w:t>
              </w:r>
            </w:sdtContent>
          </w:sdt>
          <w:r w:rsidR="00013EC3" w:rsidRPr="00F63947">
            <w:rPr>
              <w:sz w:val="16"/>
              <w:szCs w:val="16"/>
            </w:rPr>
            <w:t xml:space="preserve"> / </w:t>
          </w:r>
          <w:sdt>
            <w:sdtPr>
              <w:rPr>
                <w:sz w:val="16"/>
                <w:szCs w:val="16"/>
              </w:r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013EC3" w:rsidRPr="00F63947">
                <w:rPr>
                  <w:sz w:val="16"/>
                  <w:szCs w:val="16"/>
                </w:rPr>
                <w:t>Provider</w:t>
              </w:r>
            </w:sdtContent>
          </w:sdt>
          <w:r w:rsidR="00013EC3" w:rsidRPr="00F63947">
            <w:rPr>
              <w:sz w:val="16"/>
              <w:szCs w:val="16"/>
            </w:rPr>
            <w:t xml:space="preserve"> vertraulich</w:t>
          </w:r>
        </w:p>
      </w:tc>
      <w:tc>
        <w:tcPr>
          <w:tcW w:w="4360" w:type="dxa"/>
          <w:vAlign w:val="bottom"/>
        </w:tcPr>
        <w:p w14:paraId="4B3150D7" w14:textId="41122447" w:rsidR="00BF03E5" w:rsidRPr="00F63947" w:rsidRDefault="00013EC3" w:rsidP="002B3C97">
          <w:pPr>
            <w:jc w:val="right"/>
            <w:rPr>
              <w:sz w:val="16"/>
              <w:szCs w:val="16"/>
            </w:rPr>
          </w:pPr>
          <w:r w:rsidRPr="00F63947">
            <w:rPr>
              <w:sz w:val="16"/>
              <w:szCs w:val="16"/>
            </w:rPr>
            <w:fldChar w:fldCharType="begin"/>
          </w:r>
          <w:r w:rsidRPr="00F63947">
            <w:rPr>
              <w:sz w:val="16"/>
              <w:szCs w:val="16"/>
            </w:rPr>
            <w:instrText xml:space="preserve"> PAGE  \* roman  \* MERGEFORMAT </w:instrText>
          </w:r>
          <w:r w:rsidRPr="00F63947">
            <w:rPr>
              <w:sz w:val="16"/>
              <w:szCs w:val="16"/>
            </w:rPr>
            <w:fldChar w:fldCharType="separate"/>
          </w:r>
          <w:r w:rsidRPr="00F63947">
            <w:rPr>
              <w:sz w:val="16"/>
              <w:szCs w:val="16"/>
            </w:rPr>
            <w:t>iii</w:t>
          </w:r>
          <w:r w:rsidRPr="00F63947">
            <w:rPr>
              <w:sz w:val="16"/>
              <w:szCs w:val="16"/>
            </w:rPr>
            <w:fldChar w:fldCharType="end"/>
          </w:r>
        </w:p>
      </w:tc>
    </w:tr>
  </w:tbl>
  <w:p w14:paraId="4D0370E7" w14:textId="77777777" w:rsidR="00BF03E5" w:rsidRPr="00F63947" w:rsidRDefault="00BF03E5" w:rsidP="002B3C97">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55" w:type="pct"/>
      <w:tblCellMar>
        <w:left w:w="0" w:type="dxa"/>
        <w:right w:w="0" w:type="dxa"/>
      </w:tblCellMar>
      <w:tblLook w:val="0600" w:firstRow="0" w:lastRow="0" w:firstColumn="0" w:lastColumn="0" w:noHBand="1" w:noVBand="1"/>
    </w:tblPr>
    <w:tblGrid>
      <w:gridCol w:w="2946"/>
      <w:gridCol w:w="2902"/>
      <w:gridCol w:w="2921"/>
    </w:tblGrid>
    <w:tr w:rsidR="00B842B4" w:rsidRPr="00F63947" w14:paraId="171CF274" w14:textId="77777777" w:rsidTr="00F63947">
      <w:trPr>
        <w:trHeight w:val="1628"/>
      </w:trPr>
      <w:tc>
        <w:tcPr>
          <w:tcW w:w="2945" w:type="dxa"/>
          <w:vAlign w:val="bottom"/>
        </w:tcPr>
        <w:p w14:paraId="42F4F8FE" w14:textId="77777777" w:rsidR="00BF03E5" w:rsidRPr="00F63947" w:rsidRDefault="00000000" w:rsidP="00B842B4">
          <w:pPr>
            <w:rPr>
              <w:sz w:val="16"/>
              <w:szCs w:val="16"/>
            </w:rPr>
          </w:pPr>
          <w:sdt>
            <w:sdtPr>
              <w:rPr>
                <w:sz w:val="16"/>
                <w:szCs w:val="16"/>
              </w:r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013EC3" w:rsidRPr="00F63947">
                <w:rPr>
                  <w:sz w:val="16"/>
                  <w:szCs w:val="16"/>
                </w:rPr>
                <w:t>Deutsche Bundesbank</w:t>
              </w:r>
            </w:sdtContent>
          </w:sdt>
          <w:r w:rsidR="00013EC3" w:rsidRPr="00F63947">
            <w:rPr>
              <w:sz w:val="16"/>
              <w:szCs w:val="16"/>
            </w:rPr>
            <w:t xml:space="preserve"> / </w:t>
          </w:r>
          <w:sdt>
            <w:sdtPr>
              <w:rPr>
                <w:sz w:val="16"/>
                <w:szCs w:val="16"/>
              </w:r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013EC3" w:rsidRPr="00F63947">
                <w:rPr>
                  <w:sz w:val="16"/>
                  <w:szCs w:val="16"/>
                </w:rPr>
                <w:t>Provider</w:t>
              </w:r>
            </w:sdtContent>
          </w:sdt>
          <w:r w:rsidR="00013EC3" w:rsidRPr="00F63947">
            <w:rPr>
              <w:sz w:val="16"/>
              <w:szCs w:val="16"/>
            </w:rPr>
            <w:t xml:space="preserve"> vertraulich</w:t>
          </w:r>
        </w:p>
      </w:tc>
      <w:tc>
        <w:tcPr>
          <w:tcW w:w="2902" w:type="dxa"/>
          <w:vAlign w:val="bottom"/>
        </w:tcPr>
        <w:p w14:paraId="4B00FA05" w14:textId="77777777" w:rsidR="00BF03E5" w:rsidRPr="00F63947" w:rsidRDefault="00BF03E5" w:rsidP="00B842B4">
          <w:pPr>
            <w:rPr>
              <w:sz w:val="16"/>
              <w:szCs w:val="16"/>
            </w:rPr>
          </w:pPr>
        </w:p>
      </w:tc>
      <w:tc>
        <w:tcPr>
          <w:tcW w:w="2921" w:type="dxa"/>
          <w:vAlign w:val="bottom"/>
        </w:tcPr>
        <w:p w14:paraId="7F84722C" w14:textId="67D9E0D0" w:rsidR="00BF03E5" w:rsidRPr="00F63947" w:rsidRDefault="00013EC3" w:rsidP="00B842B4">
          <w:pPr>
            <w:jc w:val="right"/>
            <w:rPr>
              <w:sz w:val="16"/>
              <w:szCs w:val="16"/>
            </w:rPr>
          </w:pPr>
          <w:r w:rsidRPr="00F63947">
            <w:rPr>
              <w:sz w:val="16"/>
              <w:szCs w:val="16"/>
            </w:rPr>
            <w:fldChar w:fldCharType="begin"/>
          </w:r>
          <w:r w:rsidRPr="00F63947">
            <w:rPr>
              <w:sz w:val="16"/>
              <w:szCs w:val="16"/>
            </w:rPr>
            <w:instrText xml:space="preserve"> PAGE  \* Arabic  \* MERGEFORMAT </w:instrText>
          </w:r>
          <w:r w:rsidRPr="00F63947">
            <w:rPr>
              <w:sz w:val="16"/>
              <w:szCs w:val="16"/>
            </w:rPr>
            <w:fldChar w:fldCharType="separate"/>
          </w:r>
          <w:r w:rsidRPr="00F63947">
            <w:rPr>
              <w:sz w:val="16"/>
              <w:szCs w:val="16"/>
            </w:rPr>
            <w:t>4</w:t>
          </w:r>
          <w:r w:rsidRPr="00F63947">
            <w:rPr>
              <w:sz w:val="16"/>
              <w:szCs w:val="16"/>
            </w:rPr>
            <w:fldChar w:fldCharType="end"/>
          </w:r>
        </w:p>
      </w:tc>
    </w:tr>
  </w:tbl>
  <w:p w14:paraId="4C8E1858" w14:textId="77777777" w:rsidR="00BF03E5" w:rsidRPr="00F63947" w:rsidRDefault="00BF03E5" w:rsidP="00732DB2">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1E930" w14:textId="77777777" w:rsidR="00B33376" w:rsidRPr="00ED3561" w:rsidRDefault="00B33376">
      <w:pPr>
        <w:spacing w:before="0" w:after="0" w:line="240" w:lineRule="auto"/>
      </w:pPr>
      <w:r w:rsidRPr="00ED3561">
        <w:separator/>
      </w:r>
    </w:p>
  </w:footnote>
  <w:footnote w:type="continuationSeparator" w:id="0">
    <w:p w14:paraId="768AFCAF" w14:textId="77777777" w:rsidR="00B33376" w:rsidRPr="00ED3561" w:rsidRDefault="00B33376">
      <w:pPr>
        <w:spacing w:before="0" w:after="0" w:line="240" w:lineRule="auto"/>
      </w:pPr>
      <w:r w:rsidRPr="00ED35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223"/>
      <w:gridCol w:w="4282"/>
    </w:tblGrid>
    <w:tr w:rsidR="00291D8A" w:rsidRPr="00ED3561" w14:paraId="37CB154A" w14:textId="77777777" w:rsidTr="00732DB2">
      <w:sdt>
        <w:sdt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3BD33F57" w14:textId="77777777" w:rsidR="00C15905" w:rsidRPr="00ED3561" w:rsidRDefault="00924091">
              <w:r w:rsidRPr="00ED3561">
                <w:t xml:space="preserve">     </w:t>
              </w:r>
            </w:p>
          </w:tc>
        </w:sdtContent>
      </w:sdt>
      <w:sdt>
        <w:sdt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3231B3CA" w14:textId="77777777" w:rsidR="00C15905" w:rsidRPr="00ED3561" w:rsidRDefault="00013EC3">
              <w:pPr>
                <w:jc w:val="right"/>
              </w:pPr>
              <w:r w:rsidRPr="00ED3561">
                <w:t>Anhang 5.7 (Souveränitätskonzept)</w:t>
              </w:r>
            </w:p>
          </w:tc>
        </w:sdtContent>
      </w:sdt>
    </w:tr>
  </w:tbl>
  <w:p w14:paraId="04FC879C" w14:textId="77777777" w:rsidR="00BF03E5" w:rsidRPr="00ED3561" w:rsidRDefault="00BF03E5" w:rsidP="00732D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223"/>
      <w:gridCol w:w="4282"/>
    </w:tblGrid>
    <w:tr w:rsidR="00945CA0" w:rsidRPr="00ED3561" w14:paraId="69C17FD3" w14:textId="77777777" w:rsidTr="00732DB2">
      <w:sdt>
        <w:sdt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1BDC07F7" w14:textId="77777777" w:rsidR="00C15905" w:rsidRPr="00ED3561" w:rsidRDefault="00924091">
              <w:r w:rsidRPr="00ED3561">
                <w:t xml:space="preserve">     </w:t>
              </w:r>
            </w:p>
          </w:tc>
        </w:sdtContent>
      </w:sdt>
      <w:sdt>
        <w:sdt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632A5310" w14:textId="77777777" w:rsidR="00C15905" w:rsidRPr="00ED3561" w:rsidRDefault="00013EC3">
              <w:pPr>
                <w:jc w:val="right"/>
              </w:pPr>
              <w:r w:rsidRPr="00ED3561">
                <w:t>Anhang 5.7 (Souveränitätskonzept)</w:t>
              </w:r>
            </w:p>
          </w:tc>
        </w:sdtContent>
      </w:sdt>
    </w:tr>
  </w:tbl>
  <w:p w14:paraId="3F51BAE3" w14:textId="77777777" w:rsidR="00BF03E5" w:rsidRPr="00ED3561" w:rsidRDefault="00BF03E5" w:rsidP="00732D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A14A18"/>
    <w:multiLevelType w:val="multilevel"/>
    <w:tmpl w:val="E8D82AFC"/>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upperLetter"/>
      <w:lvlText w:val="%6."/>
      <w:lvlJc w:val="left"/>
      <w:pPr>
        <w:ind w:left="2344" w:hanging="360"/>
      </w:pPr>
      <w:rPr>
        <w:rFonts w:hint="default"/>
      </w:rPr>
    </w:lvl>
    <w:lvl w:ilvl="6">
      <w:start w:val="1"/>
      <w:numFmt w:val="decimal"/>
      <w:lvlText w:val="%7."/>
      <w:lvlJc w:val="left"/>
      <w:pPr>
        <w:ind w:left="2551"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9"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10"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8A1914"/>
    <w:multiLevelType w:val="multilevel"/>
    <w:tmpl w:val="40F6865A"/>
    <w:lvl w:ilvl="0">
      <w:start w:val="2"/>
      <w:numFmt w:val="decimal"/>
      <w:lvlText w:val="%1"/>
      <w:lvlJc w:val="left"/>
      <w:pPr>
        <w:ind w:left="567" w:hanging="567"/>
      </w:pPr>
      <w:rPr>
        <w:rFonts w:hint="default"/>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rFonts w:hint="default"/>
        <w:i w:val="0"/>
        <w:caps w:val="0"/>
        <w:color w:val="000000"/>
      </w:rPr>
    </w:lvl>
    <w:lvl w:ilvl="3">
      <w:start w:val="1"/>
      <w:numFmt w:val="decimal"/>
      <w:lvlText w:val="%4."/>
      <w:lvlJc w:val="left"/>
      <w:pPr>
        <w:ind w:left="1494" w:hanging="360"/>
      </w:pPr>
      <w:rPr>
        <w:rFonts w:hint="default"/>
      </w:rPr>
    </w:lvl>
    <w:lvl w:ilvl="4">
      <w:start w:val="1"/>
      <w:numFmt w:val="decimal"/>
      <w:lvlText w:val="%5."/>
      <w:lvlJc w:val="left"/>
      <w:pPr>
        <w:ind w:left="2061" w:hanging="360"/>
      </w:pPr>
      <w:rPr>
        <w:rFonts w:hint="default"/>
      </w:rPr>
    </w:lvl>
    <w:lvl w:ilvl="5">
      <w:start w:val="1"/>
      <w:numFmt w:val="lowerRoman"/>
      <w:lvlText w:val="(%6)"/>
      <w:lvlJc w:val="left"/>
      <w:pPr>
        <w:ind w:left="2551" w:hanging="567"/>
      </w:pPr>
      <w:rPr>
        <w:rFonts w:hint="default"/>
        <w:i w:val="0"/>
        <w:caps w:val="0"/>
        <w:color w:val="000000"/>
      </w:rPr>
    </w:lvl>
    <w:lvl w:ilvl="6">
      <w:start w:val="1"/>
      <w:numFmt w:val="decimal"/>
      <w:lvlText w:val="%7."/>
      <w:lvlJc w:val="left"/>
      <w:pPr>
        <w:ind w:left="2551" w:hanging="567"/>
      </w:pPr>
      <w:rPr>
        <w:rFonts w:hint="default"/>
        <w:i w:val="0"/>
        <w:caps w:val="0"/>
        <w:color w:val="000000"/>
      </w:rPr>
    </w:lvl>
    <w:lvl w:ilvl="7">
      <w:start w:val="1"/>
      <w:numFmt w:val="upperLetter"/>
      <w:lvlText w:val="%8."/>
      <w:lvlJc w:val="left"/>
      <w:pPr>
        <w:ind w:left="3969" w:hanging="567"/>
      </w:pPr>
      <w:rPr>
        <w:rFonts w:hint="default"/>
        <w:i w:val="0"/>
        <w:caps w:val="0"/>
        <w:color w:val="000000"/>
      </w:rPr>
    </w:lvl>
    <w:lvl w:ilvl="8">
      <w:start w:val="1"/>
      <w:numFmt w:val="lowerRoman"/>
      <w:lvlText w:val="%9."/>
      <w:lvlJc w:val="left"/>
      <w:pPr>
        <w:ind w:left="4536" w:hanging="567"/>
      </w:pPr>
      <w:rPr>
        <w:rFonts w:hint="default"/>
        <w:i w:val="0"/>
        <w:caps w:val="0"/>
        <w:color w:val="000000"/>
      </w:rPr>
    </w:lvl>
  </w:abstractNum>
  <w:abstractNum w:abstractNumId="19"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20"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1"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2"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3"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4"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5"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6" w15:restartNumberingAfterBreak="0">
    <w:nsid w:val="15730A45"/>
    <w:multiLevelType w:val="multilevel"/>
    <w:tmpl w:val="9FFE3A7A"/>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upperLetter"/>
      <w:lvlText w:val="%6."/>
      <w:lvlJc w:val="left"/>
      <w:pPr>
        <w:ind w:left="2344" w:hanging="360"/>
      </w:pPr>
      <w:rPr>
        <w:rFonts w:hint="default"/>
      </w:rPr>
    </w:lvl>
    <w:lvl w:ilvl="6">
      <w:start w:val="1"/>
      <w:numFmt w:val="decimal"/>
      <w:lvlText w:val="%7."/>
      <w:lvlJc w:val="left"/>
      <w:pPr>
        <w:ind w:left="2551"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27"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8"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9"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30"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1"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2"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3"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4"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5"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6"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7"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8"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9"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40" w15:restartNumberingAfterBreak="0">
    <w:nsid w:val="21A56A17"/>
    <w:multiLevelType w:val="hybridMultilevel"/>
    <w:tmpl w:val="9AFE9A82"/>
    <w:lvl w:ilvl="0" w:tplc="20CCADC2">
      <w:start w:val="1"/>
      <w:numFmt w:val="upperLetter"/>
      <w:lvlText w:val="%1."/>
      <w:lvlJc w:val="left"/>
      <w:pPr>
        <w:ind w:left="2421" w:hanging="360"/>
      </w:pPr>
      <w:rPr>
        <w:rFonts w:hint="default"/>
      </w:rPr>
    </w:lvl>
    <w:lvl w:ilvl="1" w:tplc="04070019" w:tentative="1">
      <w:start w:val="1"/>
      <w:numFmt w:val="lowerLetter"/>
      <w:lvlText w:val="%2."/>
      <w:lvlJc w:val="left"/>
      <w:pPr>
        <w:ind w:left="3141" w:hanging="360"/>
      </w:pPr>
    </w:lvl>
    <w:lvl w:ilvl="2" w:tplc="0407001B" w:tentative="1">
      <w:start w:val="1"/>
      <w:numFmt w:val="lowerRoman"/>
      <w:lvlText w:val="%3."/>
      <w:lvlJc w:val="right"/>
      <w:pPr>
        <w:ind w:left="3861" w:hanging="180"/>
      </w:pPr>
    </w:lvl>
    <w:lvl w:ilvl="3" w:tplc="0407000F" w:tentative="1">
      <w:start w:val="1"/>
      <w:numFmt w:val="decimal"/>
      <w:lvlText w:val="%4."/>
      <w:lvlJc w:val="left"/>
      <w:pPr>
        <w:ind w:left="4581" w:hanging="360"/>
      </w:pPr>
    </w:lvl>
    <w:lvl w:ilvl="4" w:tplc="04070019" w:tentative="1">
      <w:start w:val="1"/>
      <w:numFmt w:val="lowerLetter"/>
      <w:lvlText w:val="%5."/>
      <w:lvlJc w:val="left"/>
      <w:pPr>
        <w:ind w:left="5301" w:hanging="360"/>
      </w:pPr>
    </w:lvl>
    <w:lvl w:ilvl="5" w:tplc="0407001B" w:tentative="1">
      <w:start w:val="1"/>
      <w:numFmt w:val="lowerRoman"/>
      <w:lvlText w:val="%6."/>
      <w:lvlJc w:val="right"/>
      <w:pPr>
        <w:ind w:left="6021" w:hanging="180"/>
      </w:pPr>
    </w:lvl>
    <w:lvl w:ilvl="6" w:tplc="0407000F" w:tentative="1">
      <w:start w:val="1"/>
      <w:numFmt w:val="decimal"/>
      <w:lvlText w:val="%7."/>
      <w:lvlJc w:val="left"/>
      <w:pPr>
        <w:ind w:left="6741" w:hanging="360"/>
      </w:pPr>
    </w:lvl>
    <w:lvl w:ilvl="7" w:tplc="04070019" w:tentative="1">
      <w:start w:val="1"/>
      <w:numFmt w:val="lowerLetter"/>
      <w:lvlText w:val="%8."/>
      <w:lvlJc w:val="left"/>
      <w:pPr>
        <w:ind w:left="7461" w:hanging="360"/>
      </w:pPr>
    </w:lvl>
    <w:lvl w:ilvl="8" w:tplc="0407001B" w:tentative="1">
      <w:start w:val="1"/>
      <w:numFmt w:val="lowerRoman"/>
      <w:lvlText w:val="%9."/>
      <w:lvlJc w:val="right"/>
      <w:pPr>
        <w:ind w:left="8181" w:hanging="180"/>
      </w:pPr>
    </w:lvl>
  </w:abstractNum>
  <w:abstractNum w:abstractNumId="41"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2"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3"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4"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5" w15:restartNumberingAfterBreak="0">
    <w:nsid w:val="261535E0"/>
    <w:multiLevelType w:val="multilevel"/>
    <w:tmpl w:val="0BFC16A2"/>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lowerRoman"/>
      <w:lvlText w:val="%4."/>
      <w:lvlJc w:val="left"/>
      <w:pPr>
        <w:ind w:left="1494" w:hanging="360"/>
      </w:pPr>
      <w:rPr>
        <w:rFonts w:hint="default"/>
      </w:rPr>
    </w:lvl>
    <w:lvl w:ilvl="4">
      <w:start w:val="1"/>
      <w:numFmt w:val="upperLetter"/>
      <w:lvlText w:val="(%5)"/>
      <w:lvlJc w:val="left"/>
      <w:pPr>
        <w:ind w:left="2268" w:hanging="567"/>
      </w:pPr>
      <w:rPr>
        <w:i w:val="0"/>
        <w:caps w:val="0"/>
        <w:color w:val="000000"/>
      </w:rPr>
    </w:lvl>
    <w:lvl w:ilvl="5">
      <w:start w:val="1"/>
      <w:numFmt w:val="lowerRoman"/>
      <w:lvlText w:val="(%6)"/>
      <w:lvlJc w:val="left"/>
      <w:pPr>
        <w:ind w:left="1843"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46"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7"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8"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9" w15:restartNumberingAfterBreak="0">
    <w:nsid w:val="2C917F22"/>
    <w:multiLevelType w:val="multilevel"/>
    <w:tmpl w:val="EB94287C"/>
    <w:lvl w:ilvl="0">
      <w:start w:val="1"/>
      <w:numFmt w:val="decimal"/>
      <w:lvlText w:val="%1"/>
      <w:lvlJc w:val="left"/>
      <w:pPr>
        <w:ind w:left="567" w:hanging="567"/>
      </w:pPr>
      <w:rPr>
        <w:rFonts w:hint="default"/>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rFonts w:hint="default"/>
        <w:i w:val="0"/>
        <w:caps w:val="0"/>
        <w:color w:val="000000"/>
      </w:rPr>
    </w:lvl>
    <w:lvl w:ilvl="3">
      <w:start w:val="1"/>
      <w:numFmt w:val="decimal"/>
      <w:lvlText w:val="(%4)"/>
      <w:lvlJc w:val="left"/>
      <w:pPr>
        <w:ind w:left="1701" w:hanging="567"/>
      </w:pPr>
      <w:rPr>
        <w:rFonts w:hint="default"/>
        <w:i w:val="0"/>
        <w:caps w:val="0"/>
        <w:color w:val="000000"/>
      </w:rPr>
    </w:lvl>
    <w:lvl w:ilvl="4">
      <w:start w:val="2"/>
      <w:numFmt w:val="decimal"/>
      <w:lvlText w:val="%5."/>
      <w:lvlJc w:val="left"/>
      <w:pPr>
        <w:ind w:left="2061" w:hanging="360"/>
      </w:pPr>
      <w:rPr>
        <w:rFonts w:hint="default"/>
      </w:rPr>
    </w:lvl>
    <w:lvl w:ilvl="5">
      <w:start w:val="1"/>
      <w:numFmt w:val="lowerRoman"/>
      <w:lvlText w:val="(%6)"/>
      <w:lvlJc w:val="left"/>
      <w:pPr>
        <w:ind w:left="1843" w:hanging="567"/>
      </w:pPr>
      <w:rPr>
        <w:rFonts w:hint="default"/>
        <w:i w:val="0"/>
        <w:caps w:val="0"/>
        <w:color w:val="000000"/>
      </w:rPr>
    </w:lvl>
    <w:lvl w:ilvl="6">
      <w:start w:val="1"/>
      <w:numFmt w:val="decimal"/>
      <w:lvlText w:val="%7."/>
      <w:lvlJc w:val="left"/>
      <w:pPr>
        <w:ind w:left="3402" w:hanging="567"/>
      </w:pPr>
      <w:rPr>
        <w:rFonts w:hint="default"/>
        <w:i w:val="0"/>
        <w:caps w:val="0"/>
        <w:color w:val="000000"/>
      </w:rPr>
    </w:lvl>
    <w:lvl w:ilvl="7">
      <w:start w:val="1"/>
      <w:numFmt w:val="upperLetter"/>
      <w:lvlText w:val="%8."/>
      <w:lvlJc w:val="left"/>
      <w:pPr>
        <w:ind w:left="3969" w:hanging="567"/>
      </w:pPr>
      <w:rPr>
        <w:rFonts w:hint="default"/>
        <w:i w:val="0"/>
        <w:caps w:val="0"/>
        <w:color w:val="000000"/>
      </w:rPr>
    </w:lvl>
    <w:lvl w:ilvl="8">
      <w:start w:val="1"/>
      <w:numFmt w:val="lowerRoman"/>
      <w:lvlText w:val="%9."/>
      <w:lvlJc w:val="left"/>
      <w:pPr>
        <w:ind w:left="4536" w:hanging="567"/>
      </w:pPr>
      <w:rPr>
        <w:rFonts w:hint="default"/>
        <w:i w:val="0"/>
        <w:caps w:val="0"/>
        <w:color w:val="000000"/>
      </w:rPr>
    </w:lvl>
  </w:abstractNum>
  <w:abstractNum w:abstractNumId="50"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51"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52"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53" w15:restartNumberingAfterBreak="0">
    <w:nsid w:val="2DCA549B"/>
    <w:multiLevelType w:val="hybridMultilevel"/>
    <w:tmpl w:val="27FA0428"/>
    <w:lvl w:ilvl="0" w:tplc="20CCADC2">
      <w:start w:val="1"/>
      <w:numFmt w:val="upperLetter"/>
      <w:lvlText w:val="%1."/>
      <w:lvlJc w:val="left"/>
      <w:pPr>
        <w:ind w:left="2421" w:hanging="360"/>
      </w:pPr>
      <w:rPr>
        <w:rFonts w:hint="default"/>
      </w:rPr>
    </w:lvl>
    <w:lvl w:ilvl="1" w:tplc="04070019" w:tentative="1">
      <w:start w:val="1"/>
      <w:numFmt w:val="lowerLetter"/>
      <w:lvlText w:val="%2."/>
      <w:lvlJc w:val="left"/>
      <w:pPr>
        <w:ind w:left="3141" w:hanging="360"/>
      </w:pPr>
    </w:lvl>
    <w:lvl w:ilvl="2" w:tplc="0407001B" w:tentative="1">
      <w:start w:val="1"/>
      <w:numFmt w:val="lowerRoman"/>
      <w:lvlText w:val="%3."/>
      <w:lvlJc w:val="right"/>
      <w:pPr>
        <w:ind w:left="3861" w:hanging="180"/>
      </w:pPr>
    </w:lvl>
    <w:lvl w:ilvl="3" w:tplc="0407000F" w:tentative="1">
      <w:start w:val="1"/>
      <w:numFmt w:val="decimal"/>
      <w:lvlText w:val="%4."/>
      <w:lvlJc w:val="left"/>
      <w:pPr>
        <w:ind w:left="4581" w:hanging="360"/>
      </w:pPr>
    </w:lvl>
    <w:lvl w:ilvl="4" w:tplc="04070019" w:tentative="1">
      <w:start w:val="1"/>
      <w:numFmt w:val="lowerLetter"/>
      <w:lvlText w:val="%5."/>
      <w:lvlJc w:val="left"/>
      <w:pPr>
        <w:ind w:left="5301" w:hanging="360"/>
      </w:pPr>
    </w:lvl>
    <w:lvl w:ilvl="5" w:tplc="0407001B" w:tentative="1">
      <w:start w:val="1"/>
      <w:numFmt w:val="lowerRoman"/>
      <w:lvlText w:val="%6."/>
      <w:lvlJc w:val="right"/>
      <w:pPr>
        <w:ind w:left="6021" w:hanging="180"/>
      </w:pPr>
    </w:lvl>
    <w:lvl w:ilvl="6" w:tplc="0407000F" w:tentative="1">
      <w:start w:val="1"/>
      <w:numFmt w:val="decimal"/>
      <w:lvlText w:val="%7."/>
      <w:lvlJc w:val="left"/>
      <w:pPr>
        <w:ind w:left="6741" w:hanging="360"/>
      </w:pPr>
    </w:lvl>
    <w:lvl w:ilvl="7" w:tplc="04070019" w:tentative="1">
      <w:start w:val="1"/>
      <w:numFmt w:val="lowerLetter"/>
      <w:lvlText w:val="%8."/>
      <w:lvlJc w:val="left"/>
      <w:pPr>
        <w:ind w:left="7461" w:hanging="360"/>
      </w:pPr>
    </w:lvl>
    <w:lvl w:ilvl="8" w:tplc="0407001B" w:tentative="1">
      <w:start w:val="1"/>
      <w:numFmt w:val="lowerRoman"/>
      <w:lvlText w:val="%9."/>
      <w:lvlJc w:val="right"/>
      <w:pPr>
        <w:ind w:left="8181" w:hanging="180"/>
      </w:pPr>
    </w:lvl>
  </w:abstractNum>
  <w:abstractNum w:abstractNumId="54"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5"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6"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7"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8"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9"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60"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61"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62"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63"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4"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5"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6"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7"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8"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9" w15:restartNumberingAfterBreak="0">
    <w:nsid w:val="3F8A59F1"/>
    <w:multiLevelType w:val="multilevel"/>
    <w:tmpl w:val="A89602AE"/>
    <w:lvl w:ilvl="0">
      <w:start w:val="1"/>
      <w:numFmt w:val="decimal"/>
      <w:lvlText w:val="%1"/>
      <w:lvlJc w:val="left"/>
      <w:pPr>
        <w:ind w:left="567" w:hanging="567"/>
      </w:pPr>
      <w:rPr>
        <w:rFonts w:hint="default"/>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rFonts w:hint="default"/>
        <w:i w:val="0"/>
        <w:caps w:val="0"/>
        <w:color w:val="000000"/>
      </w:rPr>
    </w:lvl>
    <w:lvl w:ilvl="3">
      <w:start w:val="1"/>
      <w:numFmt w:val="lowerRoman"/>
      <w:lvlText w:val="%4."/>
      <w:lvlJc w:val="left"/>
      <w:pPr>
        <w:ind w:left="1494" w:hanging="360"/>
      </w:pPr>
      <w:rPr>
        <w:rFonts w:hint="default"/>
      </w:rPr>
    </w:lvl>
    <w:lvl w:ilvl="4">
      <w:start w:val="4"/>
      <w:numFmt w:val="decimal"/>
      <w:lvlText w:val="%5."/>
      <w:lvlJc w:val="left"/>
      <w:pPr>
        <w:ind w:left="2061" w:hanging="360"/>
      </w:pPr>
      <w:rPr>
        <w:rFonts w:hint="default"/>
      </w:rPr>
    </w:lvl>
    <w:lvl w:ilvl="5">
      <w:start w:val="1"/>
      <w:numFmt w:val="lowerRoman"/>
      <w:lvlText w:val="(%6)"/>
      <w:lvlJc w:val="left"/>
      <w:pPr>
        <w:ind w:left="2551" w:hanging="567"/>
      </w:pPr>
      <w:rPr>
        <w:rFonts w:hint="default"/>
        <w:i w:val="0"/>
        <w:caps w:val="0"/>
        <w:color w:val="000000"/>
      </w:rPr>
    </w:lvl>
    <w:lvl w:ilvl="6">
      <w:start w:val="1"/>
      <w:numFmt w:val="decimal"/>
      <w:lvlText w:val="%7."/>
      <w:lvlJc w:val="left"/>
      <w:pPr>
        <w:ind w:left="2551" w:hanging="567"/>
      </w:pPr>
      <w:rPr>
        <w:rFonts w:hint="default"/>
        <w:i w:val="0"/>
        <w:caps w:val="0"/>
        <w:color w:val="000000"/>
      </w:rPr>
    </w:lvl>
    <w:lvl w:ilvl="7">
      <w:start w:val="1"/>
      <w:numFmt w:val="upperLetter"/>
      <w:lvlText w:val="%8."/>
      <w:lvlJc w:val="left"/>
      <w:pPr>
        <w:ind w:left="3969" w:hanging="567"/>
      </w:pPr>
      <w:rPr>
        <w:rFonts w:hint="default"/>
        <w:i w:val="0"/>
        <w:caps w:val="0"/>
        <w:color w:val="000000"/>
      </w:rPr>
    </w:lvl>
    <w:lvl w:ilvl="8">
      <w:start w:val="1"/>
      <w:numFmt w:val="lowerRoman"/>
      <w:lvlText w:val="%9."/>
      <w:lvlJc w:val="left"/>
      <w:pPr>
        <w:ind w:left="4536" w:hanging="567"/>
      </w:pPr>
      <w:rPr>
        <w:rFonts w:hint="default"/>
        <w:i w:val="0"/>
        <w:caps w:val="0"/>
        <w:color w:val="000000"/>
      </w:rPr>
    </w:lvl>
  </w:abstractNum>
  <w:abstractNum w:abstractNumId="70"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1"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72"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73"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4"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5"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4443722"/>
    <w:multiLevelType w:val="multilevel"/>
    <w:tmpl w:val="D8E44470"/>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decimal"/>
      <w:lvlText w:val="%5."/>
      <w:lvlJc w:val="left"/>
      <w:pPr>
        <w:ind w:left="2061" w:hanging="360"/>
      </w:pPr>
    </w:lvl>
    <w:lvl w:ilvl="5">
      <w:start w:val="1"/>
      <w:numFmt w:val="lowerRoman"/>
      <w:lvlText w:val="(%6)"/>
      <w:lvlJc w:val="left"/>
      <w:pPr>
        <w:ind w:left="1843"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77"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8"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9"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0"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81"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82"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83"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84"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5"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6"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7"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8"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9"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90"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91"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92" w15:restartNumberingAfterBreak="0">
    <w:nsid w:val="53437D6F"/>
    <w:multiLevelType w:val="multilevel"/>
    <w:tmpl w:val="4C48F526"/>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Roman"/>
      <w:lvlText w:val="%3."/>
      <w:lvlJc w:val="left"/>
      <w:pPr>
        <w:ind w:left="927" w:hanging="360"/>
      </w:pPr>
      <w:rPr>
        <w:rFonts w:hint="default"/>
      </w:rPr>
    </w:lvl>
    <w:lvl w:ilvl="3">
      <w:start w:val="1"/>
      <w:numFmt w:val="lowerRoman"/>
      <w:lvlText w:val="%4."/>
      <w:lvlJc w:val="left"/>
      <w:pPr>
        <w:ind w:left="1494" w:hanging="360"/>
      </w:pPr>
      <w:rPr>
        <w:rFonts w:hint="default"/>
      </w:rPr>
    </w:lvl>
    <w:lvl w:ilvl="4">
      <w:start w:val="1"/>
      <w:numFmt w:val="upperLetter"/>
      <w:lvlText w:val="(%5)"/>
      <w:lvlJc w:val="left"/>
      <w:pPr>
        <w:ind w:left="2268" w:hanging="567"/>
      </w:pPr>
      <w:rPr>
        <w:i w:val="0"/>
        <w:caps w:val="0"/>
        <w:color w:val="000000"/>
      </w:rPr>
    </w:lvl>
    <w:lvl w:ilvl="5">
      <w:start w:val="1"/>
      <w:numFmt w:val="lowerRoman"/>
      <w:lvlText w:val="(%6)"/>
      <w:lvlJc w:val="left"/>
      <w:pPr>
        <w:ind w:left="1843"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93"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94"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95"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6" w15:restartNumberingAfterBreak="0">
    <w:nsid w:val="55474DBA"/>
    <w:multiLevelType w:val="multilevel"/>
    <w:tmpl w:val="8B386D48"/>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upperLetter"/>
      <w:lvlText w:val="%6."/>
      <w:lvlJc w:val="left"/>
      <w:pPr>
        <w:ind w:left="2344" w:hanging="360"/>
      </w:pPr>
      <w:rPr>
        <w:rFonts w:hint="default"/>
      </w:rPr>
    </w:lvl>
    <w:lvl w:ilvl="6">
      <w:start w:val="1"/>
      <w:numFmt w:val="decimal"/>
      <w:lvlText w:val="%7."/>
      <w:lvlJc w:val="left"/>
      <w:pPr>
        <w:ind w:left="2551"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97"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8"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9"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00"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101"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102"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103"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104"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05"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6"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7" w15:restartNumberingAfterBreak="0">
    <w:nsid w:val="60544FDC"/>
    <w:multiLevelType w:val="multilevel"/>
    <w:tmpl w:val="5F024CA8"/>
    <w:lvl w:ilvl="0">
      <w:start w:val="1"/>
      <w:numFmt w:val="decimal"/>
      <w:lvlText w:val="%1"/>
      <w:lvlJc w:val="left"/>
      <w:pPr>
        <w:ind w:left="567" w:hanging="567"/>
      </w:pPr>
      <w:rPr>
        <w:rFonts w:hint="default"/>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rFonts w:hint="default"/>
        <w:i w:val="0"/>
        <w:caps w:val="0"/>
        <w:color w:val="000000"/>
      </w:rPr>
    </w:lvl>
    <w:lvl w:ilvl="3">
      <w:start w:val="1"/>
      <w:numFmt w:val="decimal"/>
      <w:lvlText w:val="%4."/>
      <w:lvlJc w:val="left"/>
      <w:pPr>
        <w:ind w:left="1494" w:hanging="360"/>
      </w:pPr>
      <w:rPr>
        <w:rFonts w:hint="default"/>
      </w:rPr>
    </w:lvl>
    <w:lvl w:ilvl="4">
      <w:start w:val="4"/>
      <w:numFmt w:val="decimal"/>
      <w:lvlText w:val="%5."/>
      <w:lvlJc w:val="left"/>
      <w:pPr>
        <w:ind w:left="2061" w:hanging="360"/>
      </w:pPr>
      <w:rPr>
        <w:rFonts w:hint="default"/>
      </w:rPr>
    </w:lvl>
    <w:lvl w:ilvl="5">
      <w:start w:val="1"/>
      <w:numFmt w:val="lowerRoman"/>
      <w:lvlText w:val="(%6)"/>
      <w:lvlJc w:val="left"/>
      <w:pPr>
        <w:ind w:left="2551" w:hanging="567"/>
      </w:pPr>
      <w:rPr>
        <w:rFonts w:hint="default"/>
        <w:i w:val="0"/>
        <w:caps w:val="0"/>
        <w:color w:val="000000"/>
      </w:rPr>
    </w:lvl>
    <w:lvl w:ilvl="6">
      <w:start w:val="1"/>
      <w:numFmt w:val="decimal"/>
      <w:lvlText w:val="%7."/>
      <w:lvlJc w:val="left"/>
      <w:pPr>
        <w:ind w:left="2551" w:hanging="567"/>
      </w:pPr>
      <w:rPr>
        <w:rFonts w:hint="default"/>
        <w:i w:val="0"/>
        <w:caps w:val="0"/>
        <w:color w:val="000000"/>
      </w:rPr>
    </w:lvl>
    <w:lvl w:ilvl="7">
      <w:start w:val="1"/>
      <w:numFmt w:val="upperLetter"/>
      <w:lvlText w:val="%8."/>
      <w:lvlJc w:val="left"/>
      <w:pPr>
        <w:ind w:left="3969" w:hanging="567"/>
      </w:pPr>
      <w:rPr>
        <w:rFonts w:hint="default"/>
        <w:i w:val="0"/>
        <w:caps w:val="0"/>
        <w:color w:val="000000"/>
      </w:rPr>
    </w:lvl>
    <w:lvl w:ilvl="8">
      <w:start w:val="1"/>
      <w:numFmt w:val="lowerRoman"/>
      <w:lvlText w:val="%9."/>
      <w:lvlJc w:val="left"/>
      <w:pPr>
        <w:ind w:left="4536" w:hanging="567"/>
      </w:pPr>
      <w:rPr>
        <w:rFonts w:hint="default"/>
        <w:i w:val="0"/>
        <w:caps w:val="0"/>
        <w:color w:val="000000"/>
      </w:rPr>
    </w:lvl>
  </w:abstractNum>
  <w:abstractNum w:abstractNumId="108"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9"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10"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1"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2"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3"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14"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15"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16"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7" w15:restartNumberingAfterBreak="0">
    <w:nsid w:val="662A2F9B"/>
    <w:multiLevelType w:val="multilevel"/>
    <w:tmpl w:val="7F80B6C6"/>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decimal"/>
      <w:pStyle w:val="berschrift5"/>
      <w:lvlText w:val="%5."/>
      <w:lvlJc w:val="left"/>
      <w:pPr>
        <w:ind w:left="2061" w:hanging="360"/>
      </w:pPr>
    </w:lvl>
    <w:lvl w:ilvl="5">
      <w:start w:val="1"/>
      <w:numFmt w:val="lowerRoman"/>
      <w:lvlText w:val="(%6)"/>
      <w:lvlJc w:val="left"/>
      <w:pPr>
        <w:ind w:left="2551" w:hanging="567"/>
      </w:pPr>
      <w:rPr>
        <w:i w:val="0"/>
        <w:caps w:val="0"/>
        <w:color w:val="000000"/>
      </w:rPr>
    </w:lvl>
    <w:lvl w:ilvl="6">
      <w:start w:val="1"/>
      <w:numFmt w:val="decimal"/>
      <w:pStyle w:val="berschrift7"/>
      <w:lvlText w:val="%7."/>
      <w:lvlJc w:val="left"/>
      <w:pPr>
        <w:ind w:left="2551"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8" w15:restartNumberingAfterBreak="0">
    <w:nsid w:val="668C4EB1"/>
    <w:multiLevelType w:val="multilevel"/>
    <w:tmpl w:val="4E0689B8"/>
    <w:lvl w:ilvl="0">
      <w:start w:val="1"/>
      <w:numFmt w:val="decimal"/>
      <w:lvlText w:val="%1"/>
      <w:lvlJc w:val="left"/>
      <w:pPr>
        <w:ind w:left="567" w:hanging="567"/>
      </w:pPr>
      <w:rPr>
        <w:rFonts w:hint="default"/>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rFonts w:hint="default"/>
        <w:i w:val="0"/>
        <w:caps w:val="0"/>
        <w:color w:val="000000"/>
      </w:rPr>
    </w:lvl>
    <w:lvl w:ilvl="3">
      <w:start w:val="1"/>
      <w:numFmt w:val="decimal"/>
      <w:lvlText w:val="(%4)"/>
      <w:lvlJc w:val="left"/>
      <w:pPr>
        <w:ind w:left="1701" w:hanging="567"/>
      </w:pPr>
      <w:rPr>
        <w:rFonts w:hint="default"/>
        <w:i w:val="0"/>
        <w:caps w:val="0"/>
        <w:color w:val="000000"/>
      </w:rPr>
    </w:lvl>
    <w:lvl w:ilvl="4">
      <w:start w:val="3"/>
      <w:numFmt w:val="decimal"/>
      <w:lvlText w:val="%5."/>
      <w:lvlJc w:val="left"/>
      <w:pPr>
        <w:ind w:left="2061" w:hanging="360"/>
      </w:pPr>
      <w:rPr>
        <w:rFonts w:hint="default"/>
      </w:rPr>
    </w:lvl>
    <w:lvl w:ilvl="5">
      <w:start w:val="1"/>
      <w:numFmt w:val="lowerRoman"/>
      <w:lvlText w:val="(%6)"/>
      <w:lvlJc w:val="left"/>
      <w:pPr>
        <w:ind w:left="1843" w:hanging="567"/>
      </w:pPr>
      <w:rPr>
        <w:rFonts w:hint="default"/>
        <w:i w:val="0"/>
        <w:caps w:val="0"/>
        <w:color w:val="000000"/>
      </w:rPr>
    </w:lvl>
    <w:lvl w:ilvl="6">
      <w:start w:val="1"/>
      <w:numFmt w:val="decimal"/>
      <w:lvlText w:val="%7."/>
      <w:lvlJc w:val="left"/>
      <w:pPr>
        <w:ind w:left="2551" w:hanging="567"/>
      </w:pPr>
      <w:rPr>
        <w:rFonts w:hint="default"/>
        <w:i w:val="0"/>
        <w:caps w:val="0"/>
        <w:color w:val="000000"/>
      </w:rPr>
    </w:lvl>
    <w:lvl w:ilvl="7">
      <w:start w:val="1"/>
      <w:numFmt w:val="upperLetter"/>
      <w:lvlText w:val="%8."/>
      <w:lvlJc w:val="left"/>
      <w:pPr>
        <w:ind w:left="3969" w:hanging="567"/>
      </w:pPr>
      <w:rPr>
        <w:rFonts w:hint="default"/>
        <w:i w:val="0"/>
        <w:caps w:val="0"/>
        <w:color w:val="000000"/>
      </w:rPr>
    </w:lvl>
    <w:lvl w:ilvl="8">
      <w:start w:val="1"/>
      <w:numFmt w:val="lowerRoman"/>
      <w:lvlText w:val="%9."/>
      <w:lvlJc w:val="left"/>
      <w:pPr>
        <w:ind w:left="4536" w:hanging="567"/>
      </w:pPr>
      <w:rPr>
        <w:rFonts w:hint="default"/>
        <w:i w:val="0"/>
        <w:caps w:val="0"/>
        <w:color w:val="000000"/>
      </w:rPr>
    </w:lvl>
  </w:abstractNum>
  <w:abstractNum w:abstractNumId="119"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20"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21"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22"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23"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24"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25" w15:restartNumberingAfterBreak="0">
    <w:nsid w:val="7212683C"/>
    <w:multiLevelType w:val="multilevel"/>
    <w:tmpl w:val="E8A83B4A"/>
    <w:lvl w:ilvl="0">
      <w:start w:val="1"/>
      <w:numFmt w:val="decimal"/>
      <w:lvlText w:val="%1"/>
      <w:lvlJc w:val="left"/>
      <w:pPr>
        <w:ind w:left="567" w:hanging="567"/>
      </w:pPr>
      <w:rPr>
        <w:b/>
        <w:i w:val="0"/>
        <w:caps w:val="0"/>
        <w:color w:val="000000"/>
      </w:rPr>
    </w:lvl>
    <w:lvl w:ilvl="1">
      <w:start w:val="1"/>
      <w:numFmt w:val="decimal"/>
      <w:lvlText w:val="%1.%2"/>
      <w:lvlJc w:val="left"/>
      <w:pPr>
        <w:ind w:left="567" w:hanging="567"/>
      </w:pPr>
      <w:rPr>
        <w:rFonts w:hint="default"/>
        <w:i w:val="0"/>
        <w:caps w:val="0"/>
        <w:color w:val="000000"/>
      </w:r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upperLetter"/>
      <w:lvlText w:val="%6."/>
      <w:lvlJc w:val="left"/>
      <w:pPr>
        <w:ind w:left="1636" w:hanging="360"/>
      </w:pPr>
      <w:rPr>
        <w:rFonts w:hint="default"/>
      </w:rPr>
    </w:lvl>
    <w:lvl w:ilvl="6">
      <w:start w:val="1"/>
      <w:numFmt w:val="upperLetter"/>
      <w:lvlText w:val="%7."/>
      <w:lvlJc w:val="left"/>
      <w:pPr>
        <w:ind w:left="2344" w:hanging="360"/>
      </w:pPr>
      <w:rPr>
        <w:rFonts w:hint="default"/>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126"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27"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28"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9"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30"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31"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32"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3"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4"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35"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6"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37"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8"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9"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40"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41"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42"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43"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44"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45"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1338268281">
    <w:abstractNumId w:val="75"/>
  </w:num>
  <w:num w:numId="2" w16cid:durableId="52000623">
    <w:abstractNumId w:val="48"/>
  </w:num>
  <w:num w:numId="3" w16cid:durableId="2146314516">
    <w:abstractNumId w:val="39"/>
  </w:num>
  <w:num w:numId="4" w16cid:durableId="1345207013">
    <w:abstractNumId w:val="91"/>
  </w:num>
  <w:num w:numId="5" w16cid:durableId="929237113">
    <w:abstractNumId w:val="63"/>
  </w:num>
  <w:num w:numId="6" w16cid:durableId="2009867795">
    <w:abstractNumId w:val="120"/>
  </w:num>
  <w:num w:numId="7" w16cid:durableId="1085802813">
    <w:abstractNumId w:val="14"/>
  </w:num>
  <w:num w:numId="8" w16cid:durableId="464737468">
    <w:abstractNumId w:val="138"/>
  </w:num>
  <w:num w:numId="9" w16cid:durableId="571432261">
    <w:abstractNumId w:val="28"/>
  </w:num>
  <w:num w:numId="10" w16cid:durableId="1270241914">
    <w:abstractNumId w:val="133"/>
  </w:num>
  <w:num w:numId="11" w16cid:durableId="1113095202">
    <w:abstractNumId w:val="109"/>
  </w:num>
  <w:num w:numId="12" w16cid:durableId="687948212">
    <w:abstractNumId w:val="123"/>
  </w:num>
  <w:num w:numId="13" w16cid:durableId="1085954148">
    <w:abstractNumId w:val="59"/>
  </w:num>
  <w:num w:numId="14" w16cid:durableId="1307510424">
    <w:abstractNumId w:val="24"/>
  </w:num>
  <w:num w:numId="15" w16cid:durableId="1898852366">
    <w:abstractNumId w:val="95"/>
  </w:num>
  <w:num w:numId="16" w16cid:durableId="802234984">
    <w:abstractNumId w:val="97"/>
  </w:num>
  <w:num w:numId="17" w16cid:durableId="707296439">
    <w:abstractNumId w:val="46"/>
  </w:num>
  <w:num w:numId="18" w16cid:durableId="1726830845">
    <w:abstractNumId w:val="93"/>
  </w:num>
  <w:num w:numId="19" w16cid:durableId="782573473">
    <w:abstractNumId w:val="0"/>
  </w:num>
  <w:num w:numId="20" w16cid:durableId="611058712">
    <w:abstractNumId w:val="56"/>
  </w:num>
  <w:num w:numId="21" w16cid:durableId="725449440">
    <w:abstractNumId w:val="22"/>
  </w:num>
  <w:num w:numId="22" w16cid:durableId="1640694000">
    <w:abstractNumId w:val="15"/>
  </w:num>
  <w:num w:numId="23" w16cid:durableId="2083865565">
    <w:abstractNumId w:val="89"/>
  </w:num>
  <w:num w:numId="24" w16cid:durableId="2031181650">
    <w:abstractNumId w:val="79"/>
  </w:num>
  <w:num w:numId="25" w16cid:durableId="1901357092">
    <w:abstractNumId w:val="83"/>
  </w:num>
  <w:num w:numId="26" w16cid:durableId="1239439016">
    <w:abstractNumId w:val="112"/>
  </w:num>
  <w:num w:numId="27" w16cid:durableId="2041009071">
    <w:abstractNumId w:val="44"/>
  </w:num>
  <w:num w:numId="28" w16cid:durableId="724568364">
    <w:abstractNumId w:val="103"/>
  </w:num>
  <w:num w:numId="29" w16cid:durableId="1852721464">
    <w:abstractNumId w:val="72"/>
  </w:num>
  <w:num w:numId="30" w16cid:durableId="1693844593">
    <w:abstractNumId w:val="70"/>
  </w:num>
  <w:num w:numId="31" w16cid:durableId="563641912">
    <w:abstractNumId w:val="110"/>
  </w:num>
  <w:num w:numId="32" w16cid:durableId="829056218">
    <w:abstractNumId w:val="42"/>
  </w:num>
  <w:num w:numId="33" w16cid:durableId="434599575">
    <w:abstractNumId w:val="5"/>
  </w:num>
  <w:num w:numId="34" w16cid:durableId="1828134710">
    <w:abstractNumId w:val="11"/>
  </w:num>
  <w:num w:numId="35" w16cid:durableId="1462766334">
    <w:abstractNumId w:val="145"/>
  </w:num>
  <w:num w:numId="36" w16cid:durableId="1803230196">
    <w:abstractNumId w:val="142"/>
  </w:num>
  <w:num w:numId="37" w16cid:durableId="1388801967">
    <w:abstractNumId w:val="32"/>
  </w:num>
  <w:num w:numId="38" w16cid:durableId="1399010579">
    <w:abstractNumId w:val="19"/>
  </w:num>
  <w:num w:numId="39" w16cid:durableId="1558316318">
    <w:abstractNumId w:val="101"/>
  </w:num>
  <w:num w:numId="40" w16cid:durableId="90470886">
    <w:abstractNumId w:val="2"/>
  </w:num>
  <w:num w:numId="41" w16cid:durableId="1905875587">
    <w:abstractNumId w:val="54"/>
  </w:num>
  <w:num w:numId="42" w16cid:durableId="683022003">
    <w:abstractNumId w:val="136"/>
  </w:num>
  <w:num w:numId="43" w16cid:durableId="1806969212">
    <w:abstractNumId w:val="141"/>
  </w:num>
  <w:num w:numId="44" w16cid:durableId="220095806">
    <w:abstractNumId w:val="82"/>
  </w:num>
  <w:num w:numId="45" w16cid:durableId="1573655378">
    <w:abstractNumId w:val="3"/>
  </w:num>
  <w:num w:numId="46" w16cid:durableId="1920289240">
    <w:abstractNumId w:val="85"/>
  </w:num>
  <w:num w:numId="47" w16cid:durableId="1706637241">
    <w:abstractNumId w:val="74"/>
  </w:num>
  <w:num w:numId="48" w16cid:durableId="995062859">
    <w:abstractNumId w:val="137"/>
  </w:num>
  <w:num w:numId="49" w16cid:durableId="816729981">
    <w:abstractNumId w:val="140"/>
  </w:num>
  <w:num w:numId="50" w16cid:durableId="1492060756">
    <w:abstractNumId w:val="98"/>
  </w:num>
  <w:num w:numId="51" w16cid:durableId="919830462">
    <w:abstractNumId w:val="41"/>
  </w:num>
  <w:num w:numId="52" w16cid:durableId="1589608194">
    <w:abstractNumId w:val="106"/>
  </w:num>
  <w:num w:numId="53" w16cid:durableId="2033216506">
    <w:abstractNumId w:val="130"/>
  </w:num>
  <w:num w:numId="54" w16cid:durableId="1358771599">
    <w:abstractNumId w:val="31"/>
  </w:num>
  <w:num w:numId="55" w16cid:durableId="1481381296">
    <w:abstractNumId w:val="127"/>
  </w:num>
  <w:num w:numId="56" w16cid:durableId="701825542">
    <w:abstractNumId w:val="58"/>
  </w:num>
  <w:num w:numId="57" w16cid:durableId="2056731681">
    <w:abstractNumId w:val="52"/>
  </w:num>
  <w:num w:numId="58" w16cid:durableId="1295066223">
    <w:abstractNumId w:val="90"/>
  </w:num>
  <w:num w:numId="59" w16cid:durableId="468062267">
    <w:abstractNumId w:val="129"/>
  </w:num>
  <w:num w:numId="60" w16cid:durableId="734857931">
    <w:abstractNumId w:val="84"/>
  </w:num>
  <w:num w:numId="61" w16cid:durableId="137186738">
    <w:abstractNumId w:val="66"/>
  </w:num>
  <w:num w:numId="62" w16cid:durableId="719666861">
    <w:abstractNumId w:val="57"/>
  </w:num>
  <w:num w:numId="63" w16cid:durableId="633220068">
    <w:abstractNumId w:val="114"/>
  </w:num>
  <w:num w:numId="64" w16cid:durableId="1088303940">
    <w:abstractNumId w:val="10"/>
  </w:num>
  <w:num w:numId="65" w16cid:durableId="1031615266">
    <w:abstractNumId w:val="60"/>
  </w:num>
  <w:num w:numId="66" w16cid:durableId="607929879">
    <w:abstractNumId w:val="124"/>
  </w:num>
  <w:num w:numId="67" w16cid:durableId="946160010">
    <w:abstractNumId w:val="102"/>
  </w:num>
  <w:num w:numId="68" w16cid:durableId="1975981588">
    <w:abstractNumId w:val="34"/>
  </w:num>
  <w:num w:numId="69" w16cid:durableId="1736269996">
    <w:abstractNumId w:val="43"/>
  </w:num>
  <w:num w:numId="70" w16cid:durableId="1859811375">
    <w:abstractNumId w:val="111"/>
  </w:num>
  <w:num w:numId="71" w16cid:durableId="609050253">
    <w:abstractNumId w:val="105"/>
  </w:num>
  <w:num w:numId="72" w16cid:durableId="1379280956">
    <w:abstractNumId w:val="29"/>
  </w:num>
  <w:num w:numId="73" w16cid:durableId="1347748289">
    <w:abstractNumId w:val="88"/>
  </w:num>
  <w:num w:numId="74" w16cid:durableId="913390556">
    <w:abstractNumId w:val="126"/>
  </w:num>
  <w:num w:numId="75" w16cid:durableId="1985767349">
    <w:abstractNumId w:val="4"/>
  </w:num>
  <w:num w:numId="76" w16cid:durableId="941181359">
    <w:abstractNumId w:val="1"/>
  </w:num>
  <w:num w:numId="77" w16cid:durableId="176192225">
    <w:abstractNumId w:val="36"/>
  </w:num>
  <w:num w:numId="78" w16cid:durableId="486169280">
    <w:abstractNumId w:val="115"/>
  </w:num>
  <w:num w:numId="79" w16cid:durableId="520630589">
    <w:abstractNumId w:val="51"/>
  </w:num>
  <w:num w:numId="80" w16cid:durableId="512692474">
    <w:abstractNumId w:val="87"/>
  </w:num>
  <w:num w:numId="81" w16cid:durableId="256135006">
    <w:abstractNumId w:val="132"/>
  </w:num>
  <w:num w:numId="82" w16cid:durableId="1641375200">
    <w:abstractNumId w:val="113"/>
  </w:num>
  <w:num w:numId="83" w16cid:durableId="71509471">
    <w:abstractNumId w:val="104"/>
  </w:num>
  <w:num w:numId="84" w16cid:durableId="557395317">
    <w:abstractNumId w:val="55"/>
  </w:num>
  <w:num w:numId="85" w16cid:durableId="84308201">
    <w:abstractNumId w:val="139"/>
  </w:num>
  <w:num w:numId="86" w16cid:durableId="1720282954">
    <w:abstractNumId w:val="27"/>
  </w:num>
  <w:num w:numId="87" w16cid:durableId="1168403183">
    <w:abstractNumId w:val="9"/>
  </w:num>
  <w:num w:numId="88" w16cid:durableId="191722767">
    <w:abstractNumId w:val="12"/>
  </w:num>
  <w:num w:numId="89" w16cid:durableId="1551191906">
    <w:abstractNumId w:val="21"/>
  </w:num>
  <w:num w:numId="90" w16cid:durableId="996763892">
    <w:abstractNumId w:val="131"/>
  </w:num>
  <w:num w:numId="91" w16cid:durableId="1833715193">
    <w:abstractNumId w:val="62"/>
  </w:num>
  <w:num w:numId="92" w16cid:durableId="285503736">
    <w:abstractNumId w:val="7"/>
  </w:num>
  <w:num w:numId="93" w16cid:durableId="172038255">
    <w:abstractNumId w:val="80"/>
  </w:num>
  <w:num w:numId="94" w16cid:durableId="259535007">
    <w:abstractNumId w:val="78"/>
  </w:num>
  <w:num w:numId="95" w16cid:durableId="1372803262">
    <w:abstractNumId w:val="30"/>
  </w:num>
  <w:num w:numId="96" w16cid:durableId="1215462444">
    <w:abstractNumId w:val="47"/>
  </w:num>
  <w:num w:numId="97" w16cid:durableId="416512919">
    <w:abstractNumId w:val="6"/>
  </w:num>
  <w:num w:numId="98" w16cid:durableId="1016611050">
    <w:abstractNumId w:val="135"/>
  </w:num>
  <w:num w:numId="99" w16cid:durableId="379209932">
    <w:abstractNumId w:val="37"/>
  </w:num>
  <w:num w:numId="100" w16cid:durableId="795024152">
    <w:abstractNumId w:val="61"/>
  </w:num>
  <w:num w:numId="101" w16cid:durableId="2060470696">
    <w:abstractNumId w:val="68"/>
  </w:num>
  <w:num w:numId="102" w16cid:durableId="1314093782">
    <w:abstractNumId w:val="128"/>
  </w:num>
  <w:num w:numId="103" w16cid:durableId="175655336">
    <w:abstractNumId w:val="99"/>
  </w:num>
  <w:num w:numId="104" w16cid:durableId="3166592">
    <w:abstractNumId w:val="25"/>
  </w:num>
  <w:num w:numId="105" w16cid:durableId="596521781">
    <w:abstractNumId w:val="38"/>
  </w:num>
  <w:num w:numId="106" w16cid:durableId="1916551133">
    <w:abstractNumId w:val="33"/>
  </w:num>
  <w:num w:numId="107" w16cid:durableId="589124492">
    <w:abstractNumId w:val="134"/>
  </w:num>
  <w:num w:numId="108" w16cid:durableId="1420250110">
    <w:abstractNumId w:val="17"/>
  </w:num>
  <w:num w:numId="109" w16cid:durableId="1609006807">
    <w:abstractNumId w:val="50"/>
  </w:num>
  <w:num w:numId="110" w16cid:durableId="1158615531">
    <w:abstractNumId w:val="119"/>
  </w:num>
  <w:num w:numId="111" w16cid:durableId="1420171563">
    <w:abstractNumId w:val="23"/>
  </w:num>
  <w:num w:numId="112" w16cid:durableId="495538553">
    <w:abstractNumId w:val="144"/>
  </w:num>
  <w:num w:numId="113" w16cid:durableId="54664250">
    <w:abstractNumId w:val="73"/>
  </w:num>
  <w:num w:numId="114" w16cid:durableId="1289630829">
    <w:abstractNumId w:val="16"/>
  </w:num>
  <w:num w:numId="115" w16cid:durableId="1756200290">
    <w:abstractNumId w:val="122"/>
  </w:num>
  <w:num w:numId="116" w16cid:durableId="173614791">
    <w:abstractNumId w:val="65"/>
  </w:num>
  <w:num w:numId="117" w16cid:durableId="2083522847">
    <w:abstractNumId w:val="81"/>
  </w:num>
  <w:num w:numId="118" w16cid:durableId="1083987157">
    <w:abstractNumId w:val="100"/>
  </w:num>
  <w:num w:numId="119" w16cid:durableId="1909995932">
    <w:abstractNumId w:val="143"/>
  </w:num>
  <w:num w:numId="120" w16cid:durableId="853418315">
    <w:abstractNumId w:val="86"/>
  </w:num>
  <w:num w:numId="121" w16cid:durableId="1411854226">
    <w:abstractNumId w:val="121"/>
  </w:num>
  <w:num w:numId="122" w16cid:durableId="931743873">
    <w:abstractNumId w:val="67"/>
  </w:num>
  <w:num w:numId="123" w16cid:durableId="910579075">
    <w:abstractNumId w:val="20"/>
  </w:num>
  <w:num w:numId="124" w16cid:durableId="937447751">
    <w:abstractNumId w:val="94"/>
  </w:num>
  <w:num w:numId="125" w16cid:durableId="1186168585">
    <w:abstractNumId w:val="13"/>
  </w:num>
  <w:num w:numId="126" w16cid:durableId="324667861">
    <w:abstractNumId w:val="77"/>
  </w:num>
  <w:num w:numId="127" w16cid:durableId="534343383">
    <w:abstractNumId w:val="71"/>
  </w:num>
  <w:num w:numId="128" w16cid:durableId="382562246">
    <w:abstractNumId w:val="35"/>
  </w:num>
  <w:num w:numId="129" w16cid:durableId="117602631">
    <w:abstractNumId w:val="64"/>
  </w:num>
  <w:num w:numId="130" w16cid:durableId="848058654">
    <w:abstractNumId w:val="108"/>
  </w:num>
  <w:num w:numId="131" w16cid:durableId="1060980136">
    <w:abstractNumId w:val="116"/>
  </w:num>
  <w:num w:numId="132" w16cid:durableId="1242256714">
    <w:abstractNumId w:val="117"/>
  </w:num>
  <w:num w:numId="133" w16cid:durableId="1278294924">
    <w:abstractNumId w:val="92"/>
  </w:num>
  <w:num w:numId="134" w16cid:durableId="535242083">
    <w:abstractNumId w:val="45"/>
  </w:num>
  <w:num w:numId="135" w16cid:durableId="1113481485">
    <w:abstractNumId w:val="76"/>
  </w:num>
  <w:num w:numId="136" w16cid:durableId="59443931">
    <w:abstractNumId w:val="49"/>
  </w:num>
  <w:num w:numId="137" w16cid:durableId="293105168">
    <w:abstractNumId w:val="125"/>
  </w:num>
  <w:num w:numId="138" w16cid:durableId="561252430">
    <w:abstractNumId w:val="118"/>
  </w:num>
  <w:num w:numId="139" w16cid:durableId="701707579">
    <w:abstractNumId w:val="26"/>
  </w:num>
  <w:num w:numId="140" w16cid:durableId="1108232166">
    <w:abstractNumId w:val="8"/>
  </w:num>
  <w:num w:numId="141" w16cid:durableId="2086759777">
    <w:abstractNumId w:val="107"/>
  </w:num>
  <w:num w:numId="142" w16cid:durableId="455567932">
    <w:abstractNumId w:val="96"/>
  </w:num>
  <w:num w:numId="143" w16cid:durableId="1962300909">
    <w:abstractNumId w:val="40"/>
  </w:num>
  <w:num w:numId="144" w16cid:durableId="2094007159">
    <w:abstractNumId w:val="53"/>
  </w:num>
  <w:num w:numId="145" w16cid:durableId="1226062897">
    <w:abstractNumId w:val="69"/>
  </w:num>
  <w:num w:numId="146" w16cid:durableId="1768844418">
    <w:abstractNumId w:val="18"/>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formatting="1" w:enforcement="1" w:spinCount="100000" w:hashValue="DIOmpapfNiVWMpkbo+AxT7iZ6aRVBdDkdj66iJ89FGU=" w:saltValue="mb/jN6cXcjfWKoyngFrcJQ=="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905"/>
    <w:rsid w:val="00013385"/>
    <w:rsid w:val="00013EC3"/>
    <w:rsid w:val="000C71E9"/>
    <w:rsid w:val="000F53A3"/>
    <w:rsid w:val="00192B2B"/>
    <w:rsid w:val="001D7AC3"/>
    <w:rsid w:val="00363B78"/>
    <w:rsid w:val="003E2C9B"/>
    <w:rsid w:val="0044575E"/>
    <w:rsid w:val="004967B8"/>
    <w:rsid w:val="004D4A8C"/>
    <w:rsid w:val="006C3312"/>
    <w:rsid w:val="006C6A07"/>
    <w:rsid w:val="006E69F0"/>
    <w:rsid w:val="00703DF7"/>
    <w:rsid w:val="00744032"/>
    <w:rsid w:val="00752060"/>
    <w:rsid w:val="00885118"/>
    <w:rsid w:val="008D0D90"/>
    <w:rsid w:val="008E20D4"/>
    <w:rsid w:val="008E436A"/>
    <w:rsid w:val="00924091"/>
    <w:rsid w:val="00951A69"/>
    <w:rsid w:val="00975D2F"/>
    <w:rsid w:val="00A60F97"/>
    <w:rsid w:val="00B33376"/>
    <w:rsid w:val="00B640D9"/>
    <w:rsid w:val="00BF03E5"/>
    <w:rsid w:val="00C15905"/>
    <w:rsid w:val="00C26735"/>
    <w:rsid w:val="00C31C4C"/>
    <w:rsid w:val="00E6155B"/>
    <w:rsid w:val="00ED3561"/>
    <w:rsid w:val="00F63947"/>
    <w:rsid w:val="00F80EF3"/>
    <w:rsid w:val="28838610"/>
    <w:rsid w:val="3A4E0701"/>
    <w:rsid w:val="6728D4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C7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Pr>
      <w:kern w:val="16"/>
      <w:lang w:val="de-DE"/>
    </w:rPr>
  </w:style>
  <w:style w:type="paragraph" w:styleId="berschrift1">
    <w:name w:val="heading 1"/>
    <w:uiPriority w:val="9"/>
    <w:qFormat/>
    <w:pPr>
      <w:keepNext/>
      <w:numPr>
        <w:numId w:val="132"/>
      </w:numPr>
      <w:spacing w:before="200"/>
      <w:outlineLvl w:val="0"/>
    </w:pPr>
    <w:rPr>
      <w:b/>
      <w:bCs/>
      <w:caps/>
      <w:spacing w:val="20"/>
    </w:rPr>
  </w:style>
  <w:style w:type="paragraph" w:styleId="berschrift2">
    <w:name w:val="heading 2"/>
    <w:uiPriority w:val="9"/>
    <w:unhideWhenUsed/>
    <w:qFormat/>
    <w:pPr>
      <w:keepNext/>
      <w:numPr>
        <w:ilvl w:val="1"/>
        <w:numId w:val="132"/>
      </w:numPr>
      <w:outlineLvl w:val="1"/>
    </w:pPr>
    <w:rPr>
      <w:b/>
    </w:rPr>
  </w:style>
  <w:style w:type="paragraph" w:styleId="berschrift3">
    <w:name w:val="heading 3"/>
    <w:uiPriority w:val="9"/>
    <w:unhideWhenUsed/>
    <w:qFormat/>
    <w:pPr>
      <w:numPr>
        <w:ilvl w:val="2"/>
        <w:numId w:val="132"/>
      </w:numPr>
      <w:outlineLvl w:val="2"/>
    </w:pPr>
    <w:rPr>
      <w:b/>
    </w:rPr>
  </w:style>
  <w:style w:type="paragraph" w:styleId="berschrift4">
    <w:name w:val="heading 4"/>
    <w:uiPriority w:val="9"/>
    <w:unhideWhenUsed/>
    <w:qFormat/>
    <w:pPr>
      <w:numPr>
        <w:ilvl w:val="3"/>
        <w:numId w:val="132"/>
      </w:numPr>
      <w:outlineLvl w:val="3"/>
    </w:pPr>
    <w:rPr>
      <w:b/>
    </w:rPr>
  </w:style>
  <w:style w:type="paragraph" w:styleId="berschrift5">
    <w:name w:val="heading 5"/>
    <w:uiPriority w:val="9"/>
    <w:unhideWhenUsed/>
    <w:qFormat/>
    <w:pPr>
      <w:numPr>
        <w:ilvl w:val="4"/>
        <w:numId w:val="132"/>
      </w:numPr>
      <w:outlineLvl w:val="4"/>
    </w:pPr>
    <w:rPr>
      <w:b/>
    </w:rPr>
  </w:style>
  <w:style w:type="paragraph" w:styleId="berschrift6">
    <w:name w:val="heading 6"/>
    <w:uiPriority w:val="9"/>
    <w:unhideWhenUsed/>
    <w:qFormat/>
    <w:pPr>
      <w:outlineLvl w:val="5"/>
    </w:pPr>
  </w:style>
  <w:style w:type="paragraph" w:styleId="berschrift7">
    <w:name w:val="heading 7"/>
    <w:uiPriority w:val="9"/>
    <w:unhideWhenUsed/>
    <w:qFormat/>
    <w:pPr>
      <w:numPr>
        <w:ilvl w:val="6"/>
        <w:numId w:val="132"/>
      </w:numPr>
      <w:outlineLvl w:val="6"/>
    </w:pPr>
  </w:style>
  <w:style w:type="paragraph" w:styleId="berschrift8">
    <w:name w:val="heading 8"/>
    <w:uiPriority w:val="9"/>
    <w:semiHidden/>
    <w:unhideWhenUsed/>
    <w:pPr>
      <w:numPr>
        <w:ilvl w:val="7"/>
        <w:numId w:val="132"/>
      </w:numPr>
      <w:outlineLvl w:val="7"/>
    </w:pPr>
  </w:style>
  <w:style w:type="paragraph" w:styleId="berschrift9">
    <w:name w:val="heading 9"/>
    <w:uiPriority w:val="9"/>
    <w:semiHidden/>
    <w:unhideWhenUsed/>
    <w:pPr>
      <w:numPr>
        <w:ilvl w:val="8"/>
        <w:numId w:val="132"/>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
    <w:qFormat/>
    <w:pPr>
      <w:spacing w:after="240" w:line="240" w:lineRule="auto"/>
      <w:contextualSpacing/>
      <w:jc w:val="center"/>
    </w:pPr>
    <w:rPr>
      <w:b/>
      <w:bCs/>
      <w:caps/>
      <w:spacing w:val="20"/>
      <w:sz w:val="28"/>
      <w:szCs w:val="28"/>
    </w:rPr>
  </w:style>
  <w:style w:type="paragraph" w:styleId="Textkrper">
    <w:name w:val="Body Text"/>
    <w:uiPriority w:val="3"/>
    <w:qFormat/>
  </w:style>
  <w:style w:type="character" w:styleId="Hervorhebung">
    <w:name w:val="Emphasis"/>
    <w:uiPriority w:val="19"/>
    <w:qFormat/>
    <w:rPr>
      <w:i/>
      <w:iCs/>
    </w:rPr>
  </w:style>
  <w:style w:type="character" w:styleId="Fett">
    <w:name w:val="Strong"/>
    <w:uiPriority w:val="19"/>
    <w:qFormat/>
    <w:rPr>
      <w:b/>
      <w:bCs/>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uiPriority w:val="19"/>
    <w:qFormat/>
    <w:rPr>
      <w:i/>
      <w:iCs/>
      <w:color w:val="4472C4" w:themeColor="accent1"/>
    </w:rPr>
  </w:style>
  <w:style w:type="character" w:customStyle="1" w:styleId="ReferenceNumber">
    <w:name w:val="Reference Number"/>
    <w:uiPriority w:val="19"/>
    <w:semiHidden/>
    <w:unhideWhenUsed/>
    <w:qFormat/>
    <w:rPr>
      <w:vanish/>
      <w:color w:val="808080" w:themeColor="background1" w:themeShade="80"/>
      <w:spacing w:val="0"/>
      <w:sz w:val="16"/>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Beschriftung">
    <w:name w:val="caption"/>
    <w:basedOn w:val="HeadingBody1"/>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uiPriority w:val="18"/>
    <w:unhideWhenUsed/>
    <w:qFormat/>
    <w:pPr>
      <w:keepNext/>
      <w:jc w:val="center"/>
    </w:pPr>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paragraph" w:customStyle="1" w:styleId="HeadingBody1">
    <w:name w:val="HeadingBody 1"/>
    <w:uiPriority w:val="10"/>
    <w:qFormat/>
    <w:pPr>
      <w:ind w:left="567"/>
    </w:pPr>
  </w:style>
  <w:style w:type="paragraph" w:customStyle="1" w:styleId="HeadingBody2">
    <w:name w:val="HeadingBody 2"/>
    <w:uiPriority w:val="10"/>
    <w:qFormat/>
    <w:pPr>
      <w:ind w:left="567"/>
    </w:pPr>
  </w:style>
  <w:style w:type="paragraph" w:customStyle="1" w:styleId="HeadingBody3">
    <w:name w:val="HeadingBody 3"/>
    <w:uiPriority w:val="10"/>
    <w:unhideWhenUsed/>
    <w:qFormat/>
    <w:pPr>
      <w:ind w:left="1134"/>
    </w:pPr>
  </w:style>
  <w:style w:type="paragraph" w:customStyle="1" w:styleId="HeadingBody4">
    <w:name w:val="HeadingBody 4"/>
    <w:uiPriority w:val="10"/>
    <w:unhideWhenUsed/>
    <w:qFormat/>
    <w:pPr>
      <w:ind w:left="1701"/>
    </w:pPr>
  </w:style>
  <w:style w:type="paragraph" w:customStyle="1" w:styleId="HeadingBody5">
    <w:name w:val="HeadingBody 5"/>
    <w:uiPriority w:val="10"/>
    <w:unhideWhenUsed/>
    <w:qFormat/>
    <w:pPr>
      <w:ind w:left="2268"/>
    </w:pPr>
  </w:style>
  <w:style w:type="paragraph" w:customStyle="1" w:styleId="HeadingBody6">
    <w:name w:val="HeadingBody 6"/>
    <w:uiPriority w:val="10"/>
    <w:unhideWhenUsed/>
    <w:qFormat/>
    <w:pPr>
      <w:ind w:left="2835"/>
    </w:pPr>
  </w:style>
  <w:style w:type="paragraph" w:customStyle="1" w:styleId="HeadingBody7">
    <w:name w:val="HeadingBody 7"/>
    <w:uiPriority w:val="10"/>
    <w:semiHidden/>
    <w:unhideWhenUsed/>
    <w:qFormat/>
    <w:pPr>
      <w:ind w:left="3402"/>
    </w:pPr>
  </w:style>
  <w:style w:type="paragraph" w:customStyle="1" w:styleId="HeadingBody8">
    <w:name w:val="HeadingBody 8"/>
    <w:uiPriority w:val="10"/>
    <w:semiHidden/>
    <w:unhideWhenUsed/>
    <w:pPr>
      <w:ind w:left="3969"/>
    </w:pPr>
  </w:style>
  <w:style w:type="paragraph" w:customStyle="1" w:styleId="HeadingBody9">
    <w:name w:val="HeadingBody 9"/>
    <w:uiPriority w:val="10"/>
    <w:semiHidden/>
    <w:unhideWhenUsed/>
    <w:pPr>
      <w:ind w:left="4536"/>
    </w:pPr>
  </w:style>
  <w:style w:type="paragraph" w:styleId="Inhaltsverzeichnisberschrift">
    <w:name w:val="TOC Heading"/>
    <w:uiPriority w:val="39"/>
    <w:qFormat/>
  </w:style>
  <w:style w:type="paragraph" w:styleId="Verzeichnis1">
    <w:name w:val="toc 1"/>
    <w:autoRedefine/>
    <w:uiPriority w:val="39"/>
    <w:pPr>
      <w:keepNext/>
      <w:tabs>
        <w:tab w:val="right" w:leader="dot" w:pos="8505"/>
      </w:tabs>
      <w:ind w:left="851" w:hanging="851"/>
    </w:pPr>
    <w:rPr>
      <w:b/>
      <w:caps/>
      <w:spacing w:val="20"/>
    </w:rPr>
  </w:style>
  <w:style w:type="paragraph" w:styleId="Verzeichnis2">
    <w:name w:val="toc 2"/>
    <w:autoRedefine/>
    <w:uiPriority w:val="39"/>
    <w:pPr>
      <w:tabs>
        <w:tab w:val="right" w:leader="dot" w:pos="8505"/>
      </w:tabs>
      <w:ind w:left="1418" w:hanging="567"/>
    </w:pPr>
  </w:style>
  <w:style w:type="paragraph" w:styleId="Verzeichnis3">
    <w:name w:val="toc 3"/>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uiPriority w:val="19"/>
    <w:qFormat/>
    <w:rPr>
      <w:b/>
    </w:rPr>
  </w:style>
  <w:style w:type="character" w:customStyle="1" w:styleId="DefinedTerm">
    <w:name w:val="Defined Term"/>
    <w:uiPriority w:val="19"/>
    <w:qFormat/>
  </w:style>
  <w:style w:type="character" w:customStyle="1" w:styleId="DefinedTermDefinition">
    <w:name w:val="Defined Term Definition"/>
    <w:uiPriority w:val="19"/>
    <w:qFormat/>
    <w:rPr>
      <w:b/>
    </w:rPr>
  </w:style>
  <w:style w:type="character" w:styleId="Hyperlink">
    <w:name w:val="Hyperlink"/>
    <w:uiPriority w:val="99"/>
    <w:unhideWhenUsed/>
    <w:rPr>
      <w:color w:val="0563C1" w:themeColor="hyperlink"/>
      <w:u w:val="single"/>
    </w:r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uiPriority w:val="8"/>
    <w:qFormat/>
    <w:pPr>
      <w:keepNext/>
      <w:numPr>
        <w:numId w:val="1"/>
      </w:numPr>
      <w:spacing w:before="300" w:after="300"/>
      <w:jc w:val="center"/>
      <w:outlineLvl w:val="0"/>
    </w:pPr>
    <w:rPr>
      <w:b/>
      <w:caps/>
      <w:spacing w:val="20"/>
    </w:rPr>
  </w:style>
  <w:style w:type="paragraph" w:customStyle="1" w:styleId="TitlePageText">
    <w:name w:val="Title Page Text"/>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numbering" w:customStyle="1" w:styleId="HeadingList">
    <w:name w:val="Heading List"/>
    <w:uiPriority w:val="99"/>
    <w:pPr>
      <w:numPr>
        <w:numId w:val="132"/>
      </w:numPr>
    </w:pPr>
  </w:style>
  <w:style w:type="paragraph" w:customStyle="1" w:styleId="ListBulleted8">
    <w:name w:val="List Bulleted 8"/>
    <w:uiPriority w:val="11"/>
    <w:semiHidden/>
    <w:unhideWhenUsed/>
    <w:pPr>
      <w:numPr>
        <w:numId w:val="10"/>
      </w:numPr>
    </w:pPr>
  </w:style>
  <w:style w:type="numbering" w:customStyle="1" w:styleId="ListBulleted8List">
    <w:name w:val="List Bulleted 8 List"/>
    <w:uiPriority w:val="99"/>
    <w:pPr>
      <w:numPr>
        <w:numId w:val="10"/>
      </w:numPr>
    </w:pPr>
  </w:style>
  <w:style w:type="paragraph" w:customStyle="1" w:styleId="ListBulleted9">
    <w:name w:val="List Bulleted 9"/>
    <w:uiPriority w:val="11"/>
    <w:semiHidden/>
    <w:unhideWhenUsed/>
    <w:pPr>
      <w:numPr>
        <w:numId w:val="11"/>
      </w:numPr>
    </w:pPr>
  </w:style>
  <w:style w:type="numbering" w:customStyle="1" w:styleId="ListBulleted9List">
    <w:name w:val="List Bulleted 9 List"/>
    <w:uiPriority w:val="99"/>
    <w:pPr>
      <w:numPr>
        <w:numId w:val="11"/>
      </w:numPr>
    </w:pPr>
  </w:style>
  <w:style w:type="paragraph" w:customStyle="1" w:styleId="ListBody8">
    <w:name w:val="List Body 8"/>
    <w:uiPriority w:val="11"/>
    <w:semiHidden/>
    <w:unhideWhenUsed/>
    <w:pPr>
      <w:numPr>
        <w:numId w:val="20"/>
      </w:numPr>
    </w:pPr>
  </w:style>
  <w:style w:type="numbering" w:customStyle="1" w:styleId="ListBody8List">
    <w:name w:val="List Body 8 List"/>
    <w:uiPriority w:val="99"/>
    <w:pPr>
      <w:numPr>
        <w:numId w:val="20"/>
      </w:numPr>
    </w:pPr>
  </w:style>
  <w:style w:type="paragraph" w:customStyle="1" w:styleId="ListBody9">
    <w:name w:val="List Body 9"/>
    <w:uiPriority w:val="11"/>
    <w:semiHidden/>
    <w:unhideWhenUsed/>
    <w:pPr>
      <w:numPr>
        <w:numId w:val="21"/>
      </w:numPr>
    </w:pPr>
  </w:style>
  <w:style w:type="numbering" w:customStyle="1" w:styleId="ListBody9List">
    <w:name w:val="List Body 9 List"/>
    <w:uiPriority w:val="99"/>
    <w:pPr>
      <w:numPr>
        <w:numId w:val="21"/>
      </w:numPr>
    </w:pPr>
  </w:style>
  <w:style w:type="paragraph" w:customStyle="1" w:styleId="ListLegal8">
    <w:name w:val="List Legal 8"/>
    <w:uiPriority w:val="11"/>
    <w:semiHidden/>
    <w:unhideWhenUsed/>
    <w:pPr>
      <w:numPr>
        <w:numId w:val="30"/>
      </w:numPr>
    </w:pPr>
  </w:style>
  <w:style w:type="numbering" w:customStyle="1" w:styleId="ListLegal8List">
    <w:name w:val="List Legal 8 List"/>
    <w:uiPriority w:val="99"/>
    <w:pPr>
      <w:numPr>
        <w:numId w:val="30"/>
      </w:numPr>
    </w:pPr>
  </w:style>
  <w:style w:type="paragraph" w:customStyle="1" w:styleId="ListLegal9">
    <w:name w:val="List Legal 9"/>
    <w:uiPriority w:val="11"/>
    <w:semiHidden/>
    <w:unhideWhenUsed/>
    <w:pPr>
      <w:numPr>
        <w:numId w:val="31"/>
      </w:numPr>
    </w:pPr>
  </w:style>
  <w:style w:type="numbering" w:customStyle="1" w:styleId="ListLegal9List">
    <w:name w:val="List Legal 9 List"/>
    <w:uiPriority w:val="99"/>
    <w:pPr>
      <w:numPr>
        <w:numId w:val="31"/>
      </w:numPr>
    </w:pPr>
  </w:style>
  <w:style w:type="paragraph" w:customStyle="1" w:styleId="ListDecimal8">
    <w:name w:val="List Decimal 8"/>
    <w:uiPriority w:val="11"/>
    <w:semiHidden/>
    <w:unhideWhenUsed/>
    <w:pPr>
      <w:numPr>
        <w:numId w:val="40"/>
      </w:numPr>
    </w:pPr>
  </w:style>
  <w:style w:type="numbering" w:customStyle="1" w:styleId="ListDecimal8List">
    <w:name w:val="List Decimal 8 List"/>
    <w:uiPriority w:val="99"/>
    <w:pPr>
      <w:numPr>
        <w:numId w:val="40"/>
      </w:numPr>
    </w:pPr>
  </w:style>
  <w:style w:type="paragraph" w:customStyle="1" w:styleId="ListDecimal9">
    <w:name w:val="List Decimal 9"/>
    <w:uiPriority w:val="11"/>
    <w:semiHidden/>
    <w:unhideWhenUsed/>
    <w:pPr>
      <w:numPr>
        <w:numId w:val="41"/>
      </w:numPr>
    </w:pPr>
  </w:style>
  <w:style w:type="numbering" w:customStyle="1" w:styleId="ListDecimal9List">
    <w:name w:val="List Decimal 9 List"/>
    <w:uiPriority w:val="99"/>
    <w:pPr>
      <w:numPr>
        <w:numId w:val="41"/>
      </w:numPr>
    </w:pPr>
  </w:style>
  <w:style w:type="paragraph" w:customStyle="1" w:styleId="ListLowerLetter8">
    <w:name w:val="List Lower Letter 8"/>
    <w:uiPriority w:val="11"/>
    <w:semiHidden/>
    <w:unhideWhenUsed/>
    <w:pPr>
      <w:numPr>
        <w:numId w:val="50"/>
      </w:numPr>
    </w:pPr>
  </w:style>
  <w:style w:type="numbering" w:customStyle="1" w:styleId="ListLowerLetter8List">
    <w:name w:val="List Lower Letter 8 List"/>
    <w:uiPriority w:val="99"/>
    <w:pPr>
      <w:numPr>
        <w:numId w:val="50"/>
      </w:numPr>
    </w:pPr>
  </w:style>
  <w:style w:type="paragraph" w:customStyle="1" w:styleId="ListLowerLetter9">
    <w:name w:val="List Lower Letter 9"/>
    <w:uiPriority w:val="11"/>
    <w:semiHidden/>
    <w:unhideWhenUsed/>
    <w:pPr>
      <w:numPr>
        <w:numId w:val="51"/>
      </w:numPr>
    </w:pPr>
  </w:style>
  <w:style w:type="numbering" w:customStyle="1" w:styleId="ListLowerLetter9List">
    <w:name w:val="List Lower Letter 9 List"/>
    <w:uiPriority w:val="99"/>
    <w:pPr>
      <w:numPr>
        <w:numId w:val="51"/>
      </w:numPr>
    </w:pPr>
  </w:style>
  <w:style w:type="paragraph" w:customStyle="1" w:styleId="ListLowerRoman8">
    <w:name w:val="List Lower Roman 8"/>
    <w:uiPriority w:val="11"/>
    <w:semiHidden/>
    <w:unhideWhenUsed/>
    <w:pPr>
      <w:numPr>
        <w:numId w:val="60"/>
      </w:numPr>
    </w:pPr>
  </w:style>
  <w:style w:type="numbering" w:customStyle="1" w:styleId="ListLowerRoman8List">
    <w:name w:val="List Lower Roman 8 List"/>
    <w:uiPriority w:val="99"/>
    <w:pPr>
      <w:numPr>
        <w:numId w:val="60"/>
      </w:numPr>
    </w:pPr>
  </w:style>
  <w:style w:type="paragraph" w:customStyle="1" w:styleId="ListLowerRoman9">
    <w:name w:val="List Lower Roman 9"/>
    <w:uiPriority w:val="11"/>
    <w:semiHidden/>
    <w:unhideWhenUsed/>
    <w:pPr>
      <w:numPr>
        <w:numId w:val="61"/>
      </w:numPr>
    </w:pPr>
  </w:style>
  <w:style w:type="numbering" w:customStyle="1" w:styleId="ListLowerRoman9List">
    <w:name w:val="List Lower Roman 9 List"/>
    <w:uiPriority w:val="99"/>
    <w:pPr>
      <w:numPr>
        <w:numId w:val="61"/>
      </w:numPr>
    </w:pPr>
  </w:style>
  <w:style w:type="paragraph" w:customStyle="1" w:styleId="ListUpperLetter8">
    <w:name w:val="List Upper Letter 8"/>
    <w:uiPriority w:val="11"/>
    <w:semiHidden/>
    <w:unhideWhenUsed/>
    <w:pPr>
      <w:numPr>
        <w:numId w:val="70"/>
      </w:numPr>
    </w:pPr>
  </w:style>
  <w:style w:type="numbering" w:customStyle="1" w:styleId="ListUpperLetter8List">
    <w:name w:val="List Upper Letter 8 List"/>
    <w:uiPriority w:val="99"/>
    <w:pPr>
      <w:numPr>
        <w:numId w:val="70"/>
      </w:numPr>
    </w:pPr>
  </w:style>
  <w:style w:type="paragraph" w:customStyle="1" w:styleId="ListUpperLetter9">
    <w:name w:val="List Upper Letter 9"/>
    <w:uiPriority w:val="11"/>
    <w:semiHidden/>
    <w:unhideWhenUsed/>
    <w:pPr>
      <w:numPr>
        <w:numId w:val="71"/>
      </w:numPr>
    </w:pPr>
  </w:style>
  <w:style w:type="numbering" w:customStyle="1" w:styleId="ListUpperLetter9List">
    <w:name w:val="List Upper Letter 9 List"/>
    <w:uiPriority w:val="99"/>
    <w:pPr>
      <w:numPr>
        <w:numId w:val="71"/>
      </w:numPr>
    </w:pPr>
  </w:style>
  <w:style w:type="paragraph" w:customStyle="1" w:styleId="ListUpperRoman8">
    <w:name w:val="List Upper Roman 8"/>
    <w:uiPriority w:val="11"/>
    <w:semiHidden/>
    <w:unhideWhenUsed/>
    <w:pPr>
      <w:numPr>
        <w:numId w:val="80"/>
      </w:numPr>
    </w:pPr>
  </w:style>
  <w:style w:type="numbering" w:customStyle="1" w:styleId="ListUpperRoman8List">
    <w:name w:val="List Upper Roman 8 List"/>
    <w:uiPriority w:val="99"/>
    <w:pPr>
      <w:numPr>
        <w:numId w:val="80"/>
      </w:numPr>
    </w:pPr>
  </w:style>
  <w:style w:type="paragraph" w:customStyle="1" w:styleId="ListUpperRoman9">
    <w:name w:val="List Upper Roman 9"/>
    <w:uiPriority w:val="11"/>
    <w:semiHidden/>
    <w:unhideWhenUsed/>
    <w:pPr>
      <w:numPr>
        <w:numId w:val="81"/>
      </w:numPr>
    </w:pPr>
  </w:style>
  <w:style w:type="numbering" w:customStyle="1" w:styleId="ListUpperRoman9List">
    <w:name w:val="List Upper Roman 9 List"/>
    <w:uiPriority w:val="99"/>
    <w:pPr>
      <w:numPr>
        <w:numId w:val="81"/>
      </w:numPr>
    </w:pPr>
  </w:style>
  <w:style w:type="paragraph" w:customStyle="1" w:styleId="ListDecimalPeriod8">
    <w:name w:val="List Decimal Period 8"/>
    <w:uiPriority w:val="11"/>
    <w:semiHidden/>
    <w:unhideWhenUsed/>
    <w:pPr>
      <w:numPr>
        <w:numId w:val="90"/>
      </w:numPr>
    </w:pPr>
  </w:style>
  <w:style w:type="numbering" w:customStyle="1" w:styleId="ListDecimalPeriod8List">
    <w:name w:val="List Decimal Period 8 List"/>
    <w:uiPriority w:val="99"/>
    <w:pPr>
      <w:numPr>
        <w:numId w:val="90"/>
      </w:numPr>
    </w:pPr>
  </w:style>
  <w:style w:type="paragraph" w:customStyle="1" w:styleId="ListDecimalPeriod9">
    <w:name w:val="List Decimal Period 9"/>
    <w:uiPriority w:val="11"/>
    <w:semiHidden/>
    <w:unhideWhenUsed/>
    <w:pPr>
      <w:numPr>
        <w:numId w:val="91"/>
      </w:numPr>
    </w:pPr>
  </w:style>
  <w:style w:type="numbering" w:customStyle="1" w:styleId="ListDecimalPeriod9List">
    <w:name w:val="List Decimal Period 9 List"/>
    <w:uiPriority w:val="99"/>
    <w:pPr>
      <w:numPr>
        <w:numId w:val="91"/>
      </w:numPr>
    </w:pPr>
  </w:style>
  <w:style w:type="paragraph" w:customStyle="1" w:styleId="ListLowerLetterPeriod8">
    <w:name w:val="List Lower Letter Period 8"/>
    <w:uiPriority w:val="11"/>
    <w:semiHidden/>
    <w:unhideWhenUsed/>
    <w:pPr>
      <w:numPr>
        <w:numId w:val="100"/>
      </w:numPr>
    </w:pPr>
  </w:style>
  <w:style w:type="numbering" w:customStyle="1" w:styleId="ListLowerLetterPeriod8List">
    <w:name w:val="List Lower Letter Period 8 List"/>
    <w:uiPriority w:val="99"/>
    <w:pPr>
      <w:numPr>
        <w:numId w:val="100"/>
      </w:numPr>
    </w:pPr>
  </w:style>
  <w:style w:type="paragraph" w:customStyle="1" w:styleId="ListLowerLetterPeriod9">
    <w:name w:val="List Lower Letter Period 9"/>
    <w:uiPriority w:val="11"/>
    <w:semiHidden/>
    <w:unhideWhenUsed/>
    <w:pPr>
      <w:numPr>
        <w:numId w:val="101"/>
      </w:numPr>
    </w:pPr>
  </w:style>
  <w:style w:type="numbering" w:customStyle="1" w:styleId="ListLowerLetterPeriod9List">
    <w:name w:val="List Lower Letter Period 9 List"/>
    <w:uiPriority w:val="99"/>
    <w:pPr>
      <w:numPr>
        <w:numId w:val="101"/>
      </w:numPr>
    </w:pPr>
  </w:style>
  <w:style w:type="paragraph" w:customStyle="1" w:styleId="ListLowerRomanPeriod8">
    <w:name w:val="List Lower Roman Period 8"/>
    <w:uiPriority w:val="11"/>
    <w:semiHidden/>
    <w:unhideWhenUsed/>
    <w:pPr>
      <w:numPr>
        <w:numId w:val="110"/>
      </w:numPr>
    </w:pPr>
  </w:style>
  <w:style w:type="numbering" w:customStyle="1" w:styleId="ListLowerRomanPeriod8List">
    <w:name w:val="List Lower Roman Period 8 List"/>
    <w:uiPriority w:val="99"/>
    <w:pPr>
      <w:numPr>
        <w:numId w:val="110"/>
      </w:numPr>
    </w:pPr>
  </w:style>
  <w:style w:type="paragraph" w:customStyle="1" w:styleId="ListLowerRomanPeriod9">
    <w:name w:val="List Lower Roman Period 9"/>
    <w:uiPriority w:val="11"/>
    <w:semiHidden/>
    <w:unhideWhenUsed/>
    <w:pPr>
      <w:numPr>
        <w:numId w:val="111"/>
      </w:numPr>
    </w:pPr>
  </w:style>
  <w:style w:type="numbering" w:customStyle="1" w:styleId="ListLowerRomanPeriod9List">
    <w:name w:val="List Lower Roman Period 9 List"/>
    <w:uiPriority w:val="99"/>
    <w:pPr>
      <w:numPr>
        <w:numId w:val="111"/>
      </w:numPr>
    </w:pPr>
  </w:style>
  <w:style w:type="paragraph" w:customStyle="1" w:styleId="ListUpperLetterPeriod8">
    <w:name w:val="List Upper Letter Period 8"/>
    <w:uiPriority w:val="11"/>
    <w:semiHidden/>
    <w:unhideWhenUsed/>
    <w:pPr>
      <w:numPr>
        <w:numId w:val="120"/>
      </w:numPr>
    </w:pPr>
  </w:style>
  <w:style w:type="numbering" w:customStyle="1" w:styleId="ListUpperLetterPeriod8List">
    <w:name w:val="List Upper Letter Period 8 List"/>
    <w:uiPriority w:val="99"/>
    <w:pPr>
      <w:numPr>
        <w:numId w:val="120"/>
      </w:numPr>
    </w:pPr>
  </w:style>
  <w:style w:type="paragraph" w:customStyle="1" w:styleId="ListUpperLetterPeriod9">
    <w:name w:val="List Upper Letter Period 9"/>
    <w:uiPriority w:val="11"/>
    <w:semiHidden/>
    <w:unhideWhenUsed/>
    <w:pPr>
      <w:numPr>
        <w:numId w:val="121"/>
      </w:numPr>
    </w:pPr>
  </w:style>
  <w:style w:type="numbering" w:customStyle="1" w:styleId="ListUpperLetterPeriod9List">
    <w:name w:val="List Upper Letter Period 9 List"/>
    <w:uiPriority w:val="99"/>
    <w:pPr>
      <w:numPr>
        <w:numId w:val="121"/>
      </w:numPr>
    </w:pPr>
  </w:style>
  <w:style w:type="paragraph" w:customStyle="1" w:styleId="ListUpperRomanPeriod8">
    <w:name w:val="List Upper Roman Period 8"/>
    <w:uiPriority w:val="11"/>
    <w:semiHidden/>
    <w:unhideWhenUsed/>
    <w:pPr>
      <w:numPr>
        <w:numId w:val="130"/>
      </w:numPr>
    </w:pPr>
  </w:style>
  <w:style w:type="numbering" w:customStyle="1" w:styleId="ListUpperRomanPeriod8List">
    <w:name w:val="List Upper Roman Period 8 List"/>
    <w:uiPriority w:val="99"/>
    <w:pPr>
      <w:numPr>
        <w:numId w:val="130"/>
      </w:numPr>
    </w:pPr>
  </w:style>
  <w:style w:type="paragraph" w:customStyle="1" w:styleId="ListUpperRomanPeriod9">
    <w:name w:val="List Upper Roman Period 9"/>
    <w:uiPriority w:val="11"/>
    <w:semiHidden/>
    <w:unhideWhenUsed/>
    <w:pPr>
      <w:numPr>
        <w:numId w:val="131"/>
      </w:numPr>
    </w:pPr>
  </w:style>
  <w:style w:type="numbering" w:customStyle="1" w:styleId="ListUpperRomanPeriod9List">
    <w:name w:val="List Upper Roman Period 9 List"/>
    <w:uiPriority w:val="99"/>
    <w:pPr>
      <w:numPr>
        <w:numId w:val="131"/>
      </w:numPr>
    </w:pPr>
  </w:style>
  <w:style w:type="paragraph" w:customStyle="1" w:styleId="ListBulleted0">
    <w:name w:val="List Bulleted 0"/>
    <w:uiPriority w:val="11"/>
    <w:unhideWhenUsed/>
    <w:pPr>
      <w:numPr>
        <w:numId w:val="2"/>
      </w:numPr>
    </w:pPr>
  </w:style>
  <w:style w:type="numbering" w:customStyle="1" w:styleId="ListBulleted0List">
    <w:name w:val="List Bulleted 0 List"/>
    <w:uiPriority w:val="99"/>
    <w:pPr>
      <w:numPr>
        <w:numId w:val="2"/>
      </w:numPr>
    </w:pPr>
  </w:style>
  <w:style w:type="paragraph" w:customStyle="1" w:styleId="ListBulleted1">
    <w:name w:val="List Bulleted 1"/>
    <w:uiPriority w:val="11"/>
    <w:semiHidden/>
    <w:unhideWhenUsed/>
    <w:pPr>
      <w:numPr>
        <w:numId w:val="3"/>
      </w:numPr>
    </w:pPr>
  </w:style>
  <w:style w:type="numbering" w:customStyle="1" w:styleId="ListBulleted1List">
    <w:name w:val="List Bulleted 1 List"/>
    <w:uiPriority w:val="99"/>
    <w:pPr>
      <w:numPr>
        <w:numId w:val="3"/>
      </w:numPr>
    </w:pPr>
  </w:style>
  <w:style w:type="paragraph" w:customStyle="1" w:styleId="ListBulleted2">
    <w:name w:val="List Bulleted 2"/>
    <w:uiPriority w:val="11"/>
    <w:semiHidden/>
    <w:unhideWhenUsed/>
    <w:pPr>
      <w:numPr>
        <w:numId w:val="4"/>
      </w:numPr>
    </w:pPr>
  </w:style>
  <w:style w:type="numbering" w:customStyle="1" w:styleId="ListBulleted2List">
    <w:name w:val="List Bulleted 2 List"/>
    <w:uiPriority w:val="99"/>
    <w:pPr>
      <w:numPr>
        <w:numId w:val="4"/>
      </w:numPr>
    </w:pPr>
  </w:style>
  <w:style w:type="paragraph" w:customStyle="1" w:styleId="ListBulleted3">
    <w:name w:val="List Bulleted 3"/>
    <w:uiPriority w:val="11"/>
    <w:semiHidden/>
    <w:unhideWhenUsed/>
    <w:pPr>
      <w:numPr>
        <w:numId w:val="5"/>
      </w:numPr>
    </w:pPr>
  </w:style>
  <w:style w:type="numbering" w:customStyle="1" w:styleId="ListBulleted3List">
    <w:name w:val="List Bulleted 3 List"/>
    <w:uiPriority w:val="99"/>
    <w:pPr>
      <w:numPr>
        <w:numId w:val="5"/>
      </w:numPr>
    </w:pPr>
  </w:style>
  <w:style w:type="paragraph" w:customStyle="1" w:styleId="ListBulleted4">
    <w:name w:val="List Bulleted 4"/>
    <w:uiPriority w:val="11"/>
    <w:semiHidden/>
    <w:unhideWhenUsed/>
    <w:pPr>
      <w:numPr>
        <w:numId w:val="6"/>
      </w:numPr>
    </w:pPr>
  </w:style>
  <w:style w:type="numbering" w:customStyle="1" w:styleId="ListBulleted4List">
    <w:name w:val="List Bulleted 4 List"/>
    <w:uiPriority w:val="99"/>
    <w:pPr>
      <w:numPr>
        <w:numId w:val="6"/>
      </w:numPr>
    </w:pPr>
  </w:style>
  <w:style w:type="paragraph" w:customStyle="1" w:styleId="ListBulleted5">
    <w:name w:val="List Bulleted 5"/>
    <w:uiPriority w:val="11"/>
    <w:semiHidden/>
    <w:unhideWhenUsed/>
    <w:pPr>
      <w:numPr>
        <w:numId w:val="7"/>
      </w:numPr>
    </w:pPr>
  </w:style>
  <w:style w:type="numbering" w:customStyle="1" w:styleId="ListBulleted5List">
    <w:name w:val="List Bulleted 5 List"/>
    <w:uiPriority w:val="99"/>
    <w:pPr>
      <w:numPr>
        <w:numId w:val="7"/>
      </w:numPr>
    </w:pPr>
  </w:style>
  <w:style w:type="paragraph" w:customStyle="1" w:styleId="ListBulleted6">
    <w:name w:val="List Bulleted 6"/>
    <w:uiPriority w:val="11"/>
    <w:semiHidden/>
    <w:unhideWhenUsed/>
    <w:pPr>
      <w:numPr>
        <w:numId w:val="8"/>
      </w:numPr>
    </w:pPr>
  </w:style>
  <w:style w:type="numbering" w:customStyle="1" w:styleId="ListBulleted6List">
    <w:name w:val="List Bulleted 6 List"/>
    <w:uiPriority w:val="99"/>
    <w:pPr>
      <w:numPr>
        <w:numId w:val="8"/>
      </w:numPr>
    </w:pPr>
  </w:style>
  <w:style w:type="paragraph" w:customStyle="1" w:styleId="ListBulleted7">
    <w:name w:val="List Bulleted 7"/>
    <w:uiPriority w:val="11"/>
    <w:semiHidden/>
    <w:unhideWhenUsed/>
    <w:pPr>
      <w:numPr>
        <w:numId w:val="9"/>
      </w:numPr>
    </w:pPr>
  </w:style>
  <w:style w:type="numbering" w:customStyle="1" w:styleId="ListBulleted7List">
    <w:name w:val="List Bulleted 7 List"/>
    <w:uiPriority w:val="99"/>
    <w:pPr>
      <w:numPr>
        <w:numId w:val="9"/>
      </w:numPr>
    </w:pPr>
  </w:style>
  <w:style w:type="paragraph" w:customStyle="1" w:styleId="ListBody0">
    <w:name w:val="List Body 0"/>
    <w:uiPriority w:val="11"/>
    <w:unhideWhenUsed/>
    <w:pPr>
      <w:numPr>
        <w:numId w:val="12"/>
      </w:numPr>
    </w:pPr>
  </w:style>
  <w:style w:type="numbering" w:customStyle="1" w:styleId="ListBody0List">
    <w:name w:val="List Body 0 List"/>
    <w:uiPriority w:val="99"/>
    <w:pPr>
      <w:numPr>
        <w:numId w:val="12"/>
      </w:numPr>
    </w:pPr>
  </w:style>
  <w:style w:type="paragraph" w:customStyle="1" w:styleId="ListBody1">
    <w:name w:val="List Body 1"/>
    <w:uiPriority w:val="11"/>
    <w:semiHidden/>
    <w:unhideWhenUsed/>
    <w:pPr>
      <w:numPr>
        <w:numId w:val="13"/>
      </w:numPr>
    </w:pPr>
  </w:style>
  <w:style w:type="numbering" w:customStyle="1" w:styleId="ListBody1List">
    <w:name w:val="List Body 1 List"/>
    <w:uiPriority w:val="99"/>
    <w:pPr>
      <w:numPr>
        <w:numId w:val="13"/>
      </w:numPr>
    </w:pPr>
  </w:style>
  <w:style w:type="paragraph" w:customStyle="1" w:styleId="ListBody2">
    <w:name w:val="List Body 2"/>
    <w:uiPriority w:val="11"/>
    <w:semiHidden/>
    <w:unhideWhenUsed/>
    <w:pPr>
      <w:numPr>
        <w:numId w:val="14"/>
      </w:numPr>
    </w:pPr>
  </w:style>
  <w:style w:type="numbering" w:customStyle="1" w:styleId="ListBody2List">
    <w:name w:val="List Body 2 List"/>
    <w:uiPriority w:val="99"/>
    <w:pPr>
      <w:numPr>
        <w:numId w:val="14"/>
      </w:numPr>
    </w:pPr>
  </w:style>
  <w:style w:type="paragraph" w:customStyle="1" w:styleId="ListBody3">
    <w:name w:val="List Body 3"/>
    <w:uiPriority w:val="11"/>
    <w:semiHidden/>
    <w:unhideWhenUsed/>
    <w:pPr>
      <w:numPr>
        <w:numId w:val="15"/>
      </w:numPr>
    </w:pPr>
  </w:style>
  <w:style w:type="numbering" w:customStyle="1" w:styleId="ListBody3List">
    <w:name w:val="List Body 3 List"/>
    <w:uiPriority w:val="99"/>
    <w:pPr>
      <w:numPr>
        <w:numId w:val="15"/>
      </w:numPr>
    </w:pPr>
  </w:style>
  <w:style w:type="paragraph" w:customStyle="1" w:styleId="ListBody4">
    <w:name w:val="List Body 4"/>
    <w:uiPriority w:val="11"/>
    <w:semiHidden/>
    <w:unhideWhenUsed/>
    <w:pPr>
      <w:numPr>
        <w:numId w:val="16"/>
      </w:numPr>
    </w:pPr>
  </w:style>
  <w:style w:type="numbering" w:customStyle="1" w:styleId="ListBody4List">
    <w:name w:val="List Body 4 List"/>
    <w:uiPriority w:val="99"/>
    <w:pPr>
      <w:numPr>
        <w:numId w:val="16"/>
      </w:numPr>
    </w:pPr>
  </w:style>
  <w:style w:type="paragraph" w:customStyle="1" w:styleId="ListBody5">
    <w:name w:val="List Body 5"/>
    <w:uiPriority w:val="11"/>
    <w:semiHidden/>
    <w:unhideWhenUsed/>
    <w:pPr>
      <w:numPr>
        <w:numId w:val="17"/>
      </w:numPr>
    </w:pPr>
  </w:style>
  <w:style w:type="numbering" w:customStyle="1" w:styleId="ListBody5List">
    <w:name w:val="List Body 5 List"/>
    <w:uiPriority w:val="99"/>
    <w:pPr>
      <w:numPr>
        <w:numId w:val="17"/>
      </w:numPr>
    </w:pPr>
  </w:style>
  <w:style w:type="paragraph" w:customStyle="1" w:styleId="ListBody6">
    <w:name w:val="List Body 6"/>
    <w:uiPriority w:val="11"/>
    <w:semiHidden/>
    <w:unhideWhenUsed/>
    <w:pPr>
      <w:numPr>
        <w:numId w:val="18"/>
      </w:numPr>
    </w:pPr>
  </w:style>
  <w:style w:type="numbering" w:customStyle="1" w:styleId="ListBody6List">
    <w:name w:val="List Body 6 List"/>
    <w:uiPriority w:val="99"/>
    <w:pPr>
      <w:numPr>
        <w:numId w:val="18"/>
      </w:numPr>
    </w:pPr>
  </w:style>
  <w:style w:type="paragraph" w:customStyle="1" w:styleId="ListBody7">
    <w:name w:val="List Body 7"/>
    <w:uiPriority w:val="11"/>
    <w:semiHidden/>
    <w:unhideWhenUsed/>
    <w:pPr>
      <w:numPr>
        <w:numId w:val="19"/>
      </w:numPr>
    </w:pPr>
  </w:style>
  <w:style w:type="numbering" w:customStyle="1" w:styleId="ListBody7List">
    <w:name w:val="List Body 7 List"/>
    <w:uiPriority w:val="99"/>
    <w:pPr>
      <w:numPr>
        <w:numId w:val="19"/>
      </w:numPr>
    </w:pPr>
  </w:style>
  <w:style w:type="paragraph" w:customStyle="1" w:styleId="ListDecimal0">
    <w:name w:val="List Decimal 0"/>
    <w:uiPriority w:val="11"/>
    <w:unhideWhenUsed/>
    <w:pPr>
      <w:numPr>
        <w:numId w:val="32"/>
      </w:numPr>
    </w:pPr>
  </w:style>
  <w:style w:type="numbering" w:customStyle="1" w:styleId="ListDecimal0List">
    <w:name w:val="List Decimal 0 List"/>
    <w:uiPriority w:val="99"/>
    <w:pPr>
      <w:numPr>
        <w:numId w:val="32"/>
      </w:numPr>
    </w:pPr>
  </w:style>
  <w:style w:type="paragraph" w:customStyle="1" w:styleId="ListDecimal1">
    <w:name w:val="List Decimal 1"/>
    <w:uiPriority w:val="11"/>
    <w:semiHidden/>
    <w:unhideWhenUsed/>
    <w:pPr>
      <w:numPr>
        <w:numId w:val="33"/>
      </w:numPr>
    </w:pPr>
  </w:style>
  <w:style w:type="numbering" w:customStyle="1" w:styleId="ListDecimal1List">
    <w:name w:val="List Decimal 1 List"/>
    <w:uiPriority w:val="99"/>
    <w:pPr>
      <w:numPr>
        <w:numId w:val="33"/>
      </w:numPr>
    </w:pPr>
  </w:style>
  <w:style w:type="paragraph" w:customStyle="1" w:styleId="ListDecimal2">
    <w:name w:val="List Decimal 2"/>
    <w:uiPriority w:val="11"/>
    <w:semiHidden/>
    <w:unhideWhenUsed/>
    <w:pPr>
      <w:numPr>
        <w:numId w:val="34"/>
      </w:numPr>
    </w:pPr>
  </w:style>
  <w:style w:type="numbering" w:customStyle="1" w:styleId="ListDecimal2List">
    <w:name w:val="List Decimal 2 List"/>
    <w:uiPriority w:val="99"/>
    <w:pPr>
      <w:numPr>
        <w:numId w:val="34"/>
      </w:numPr>
    </w:pPr>
  </w:style>
  <w:style w:type="paragraph" w:customStyle="1" w:styleId="ListDecimal3">
    <w:name w:val="List Decimal 3"/>
    <w:uiPriority w:val="11"/>
    <w:semiHidden/>
    <w:unhideWhenUsed/>
    <w:pPr>
      <w:numPr>
        <w:numId w:val="35"/>
      </w:numPr>
    </w:pPr>
  </w:style>
  <w:style w:type="numbering" w:customStyle="1" w:styleId="ListDecimal3List">
    <w:name w:val="List Decimal 3 List"/>
    <w:uiPriority w:val="99"/>
    <w:pPr>
      <w:numPr>
        <w:numId w:val="35"/>
      </w:numPr>
    </w:pPr>
  </w:style>
  <w:style w:type="paragraph" w:customStyle="1" w:styleId="ListDecimal4">
    <w:name w:val="List Decimal 4"/>
    <w:uiPriority w:val="11"/>
    <w:semiHidden/>
    <w:unhideWhenUsed/>
    <w:pPr>
      <w:numPr>
        <w:numId w:val="36"/>
      </w:numPr>
    </w:pPr>
  </w:style>
  <w:style w:type="numbering" w:customStyle="1" w:styleId="ListDecimal4List">
    <w:name w:val="List Decimal 4 List"/>
    <w:uiPriority w:val="99"/>
    <w:pPr>
      <w:numPr>
        <w:numId w:val="36"/>
      </w:numPr>
    </w:pPr>
  </w:style>
  <w:style w:type="paragraph" w:customStyle="1" w:styleId="ListDecimal5">
    <w:name w:val="List Decimal 5"/>
    <w:uiPriority w:val="11"/>
    <w:semiHidden/>
    <w:unhideWhenUsed/>
    <w:pPr>
      <w:numPr>
        <w:numId w:val="37"/>
      </w:numPr>
    </w:pPr>
  </w:style>
  <w:style w:type="numbering" w:customStyle="1" w:styleId="ListDecimal5List">
    <w:name w:val="List Decimal 5 List"/>
    <w:uiPriority w:val="99"/>
    <w:pPr>
      <w:numPr>
        <w:numId w:val="37"/>
      </w:numPr>
    </w:pPr>
  </w:style>
  <w:style w:type="paragraph" w:customStyle="1" w:styleId="ListDecimal6">
    <w:name w:val="List Decimal 6"/>
    <w:uiPriority w:val="11"/>
    <w:semiHidden/>
    <w:unhideWhenUsed/>
    <w:pPr>
      <w:numPr>
        <w:numId w:val="38"/>
      </w:numPr>
    </w:pPr>
  </w:style>
  <w:style w:type="numbering" w:customStyle="1" w:styleId="ListDecimal6List">
    <w:name w:val="List Decimal 6 List"/>
    <w:uiPriority w:val="99"/>
    <w:pPr>
      <w:numPr>
        <w:numId w:val="38"/>
      </w:numPr>
    </w:pPr>
  </w:style>
  <w:style w:type="paragraph" w:customStyle="1" w:styleId="ListDecimal7">
    <w:name w:val="List Decimal 7"/>
    <w:uiPriority w:val="11"/>
    <w:semiHidden/>
    <w:unhideWhenUsed/>
    <w:pPr>
      <w:numPr>
        <w:numId w:val="39"/>
      </w:numPr>
    </w:pPr>
  </w:style>
  <w:style w:type="numbering" w:customStyle="1" w:styleId="ListDecimal7List">
    <w:name w:val="List Decimal 7 List"/>
    <w:uiPriority w:val="99"/>
    <w:pPr>
      <w:numPr>
        <w:numId w:val="39"/>
      </w:numPr>
    </w:pPr>
  </w:style>
  <w:style w:type="paragraph" w:customStyle="1" w:styleId="ListDecimalPeriod0">
    <w:name w:val="List Decimal Period 0"/>
    <w:uiPriority w:val="11"/>
    <w:semiHidden/>
    <w:unhideWhenUsed/>
    <w:pPr>
      <w:numPr>
        <w:numId w:val="82"/>
      </w:numPr>
    </w:pPr>
  </w:style>
  <w:style w:type="numbering" w:customStyle="1" w:styleId="ListDecimalPeriod0List">
    <w:name w:val="List Decimal Period 0 List"/>
    <w:uiPriority w:val="99"/>
    <w:pPr>
      <w:numPr>
        <w:numId w:val="82"/>
      </w:numPr>
    </w:pPr>
  </w:style>
  <w:style w:type="paragraph" w:customStyle="1" w:styleId="ListDecimalPeriod1">
    <w:name w:val="List Decimal Period 1"/>
    <w:uiPriority w:val="11"/>
    <w:semiHidden/>
    <w:unhideWhenUsed/>
    <w:pPr>
      <w:numPr>
        <w:numId w:val="83"/>
      </w:numPr>
    </w:pPr>
  </w:style>
  <w:style w:type="numbering" w:customStyle="1" w:styleId="ListDecimalPeriod1List">
    <w:name w:val="List Decimal Period 1 List"/>
    <w:uiPriority w:val="99"/>
    <w:pPr>
      <w:numPr>
        <w:numId w:val="83"/>
      </w:numPr>
    </w:pPr>
  </w:style>
  <w:style w:type="paragraph" w:customStyle="1" w:styleId="ListDecimalPeriod2">
    <w:name w:val="List Decimal Period 2"/>
    <w:uiPriority w:val="11"/>
    <w:semiHidden/>
    <w:unhideWhenUsed/>
    <w:pPr>
      <w:numPr>
        <w:numId w:val="84"/>
      </w:numPr>
    </w:pPr>
  </w:style>
  <w:style w:type="numbering" w:customStyle="1" w:styleId="ListDecimalPeriod2List">
    <w:name w:val="List Decimal Period 2 List"/>
    <w:uiPriority w:val="99"/>
    <w:pPr>
      <w:numPr>
        <w:numId w:val="84"/>
      </w:numPr>
    </w:pPr>
  </w:style>
  <w:style w:type="paragraph" w:customStyle="1" w:styleId="ListDecimalPeriod3">
    <w:name w:val="List Decimal Period 3"/>
    <w:uiPriority w:val="11"/>
    <w:unhideWhenUsed/>
    <w:pPr>
      <w:numPr>
        <w:numId w:val="85"/>
      </w:numPr>
    </w:pPr>
  </w:style>
  <w:style w:type="numbering" w:customStyle="1" w:styleId="ListDecimalPeriod3List">
    <w:name w:val="List Decimal Period 3 List"/>
    <w:uiPriority w:val="99"/>
    <w:pPr>
      <w:numPr>
        <w:numId w:val="85"/>
      </w:numPr>
    </w:pPr>
  </w:style>
  <w:style w:type="paragraph" w:customStyle="1" w:styleId="ListDecimalPeriod4">
    <w:name w:val="List Decimal Period 4"/>
    <w:uiPriority w:val="11"/>
    <w:semiHidden/>
    <w:unhideWhenUsed/>
    <w:pPr>
      <w:numPr>
        <w:numId w:val="86"/>
      </w:numPr>
    </w:pPr>
  </w:style>
  <w:style w:type="numbering" w:customStyle="1" w:styleId="ListDecimalPeriod4List">
    <w:name w:val="List Decimal Period 4 List"/>
    <w:uiPriority w:val="99"/>
    <w:pPr>
      <w:numPr>
        <w:numId w:val="86"/>
      </w:numPr>
    </w:pPr>
  </w:style>
  <w:style w:type="paragraph" w:customStyle="1" w:styleId="ListDecimalPeriod5">
    <w:name w:val="List Decimal Period 5"/>
    <w:uiPriority w:val="11"/>
    <w:semiHidden/>
    <w:unhideWhenUsed/>
    <w:pPr>
      <w:numPr>
        <w:numId w:val="87"/>
      </w:numPr>
    </w:pPr>
  </w:style>
  <w:style w:type="numbering" w:customStyle="1" w:styleId="ListDecimalPeriod5List">
    <w:name w:val="List Decimal Period 5 List"/>
    <w:uiPriority w:val="99"/>
    <w:pPr>
      <w:numPr>
        <w:numId w:val="87"/>
      </w:numPr>
    </w:pPr>
  </w:style>
  <w:style w:type="paragraph" w:customStyle="1" w:styleId="ListDecimalPeriod6">
    <w:name w:val="List Decimal Period 6"/>
    <w:uiPriority w:val="11"/>
    <w:semiHidden/>
    <w:unhideWhenUsed/>
    <w:pPr>
      <w:numPr>
        <w:numId w:val="88"/>
      </w:numPr>
    </w:pPr>
  </w:style>
  <w:style w:type="numbering" w:customStyle="1" w:styleId="ListDecimalPeriod6List">
    <w:name w:val="List Decimal Period 6 List"/>
    <w:uiPriority w:val="99"/>
    <w:pPr>
      <w:numPr>
        <w:numId w:val="88"/>
      </w:numPr>
    </w:pPr>
  </w:style>
  <w:style w:type="paragraph" w:customStyle="1" w:styleId="ListDecimalPeriod7">
    <w:name w:val="List Decimal Period 7"/>
    <w:uiPriority w:val="11"/>
    <w:semiHidden/>
    <w:unhideWhenUsed/>
    <w:pPr>
      <w:numPr>
        <w:numId w:val="89"/>
      </w:numPr>
    </w:pPr>
  </w:style>
  <w:style w:type="numbering" w:customStyle="1" w:styleId="ListDecimalPeriod7List">
    <w:name w:val="List Decimal Period 7 List"/>
    <w:uiPriority w:val="99"/>
    <w:pPr>
      <w:numPr>
        <w:numId w:val="89"/>
      </w:numPr>
    </w:pPr>
  </w:style>
  <w:style w:type="paragraph" w:customStyle="1" w:styleId="ListLegal0">
    <w:name w:val="List Legal 0"/>
    <w:uiPriority w:val="11"/>
    <w:unhideWhenUsed/>
    <w:pPr>
      <w:numPr>
        <w:numId w:val="22"/>
      </w:numPr>
    </w:pPr>
  </w:style>
  <w:style w:type="numbering" w:customStyle="1" w:styleId="ListLegal0List">
    <w:name w:val="List Legal 0 List"/>
    <w:uiPriority w:val="99"/>
    <w:pPr>
      <w:numPr>
        <w:numId w:val="22"/>
      </w:numPr>
    </w:pPr>
  </w:style>
  <w:style w:type="paragraph" w:customStyle="1" w:styleId="ListLegal1">
    <w:name w:val="List Legal 1"/>
    <w:uiPriority w:val="11"/>
    <w:semiHidden/>
    <w:unhideWhenUsed/>
    <w:pPr>
      <w:numPr>
        <w:numId w:val="23"/>
      </w:numPr>
    </w:pPr>
  </w:style>
  <w:style w:type="numbering" w:customStyle="1" w:styleId="ListLegal1List">
    <w:name w:val="List Legal 1 List"/>
    <w:uiPriority w:val="99"/>
    <w:pPr>
      <w:numPr>
        <w:numId w:val="23"/>
      </w:numPr>
    </w:pPr>
  </w:style>
  <w:style w:type="paragraph" w:customStyle="1" w:styleId="ListLegal2">
    <w:name w:val="List Legal 2"/>
    <w:uiPriority w:val="11"/>
    <w:semiHidden/>
    <w:unhideWhenUsed/>
    <w:pPr>
      <w:numPr>
        <w:numId w:val="24"/>
      </w:numPr>
    </w:pPr>
  </w:style>
  <w:style w:type="numbering" w:customStyle="1" w:styleId="ListLegal2List">
    <w:name w:val="List Legal 2 List"/>
    <w:uiPriority w:val="99"/>
    <w:pPr>
      <w:numPr>
        <w:numId w:val="24"/>
      </w:numPr>
    </w:pPr>
  </w:style>
  <w:style w:type="paragraph" w:customStyle="1" w:styleId="ListLegal3">
    <w:name w:val="List Legal 3"/>
    <w:uiPriority w:val="11"/>
    <w:semiHidden/>
    <w:unhideWhenUsed/>
    <w:pPr>
      <w:numPr>
        <w:numId w:val="25"/>
      </w:numPr>
    </w:pPr>
  </w:style>
  <w:style w:type="numbering" w:customStyle="1" w:styleId="ListLegal3List">
    <w:name w:val="List Legal 3 List"/>
    <w:uiPriority w:val="99"/>
    <w:pPr>
      <w:numPr>
        <w:numId w:val="25"/>
      </w:numPr>
    </w:pPr>
  </w:style>
  <w:style w:type="paragraph" w:customStyle="1" w:styleId="ListLegal4">
    <w:name w:val="List Legal 4"/>
    <w:uiPriority w:val="11"/>
    <w:semiHidden/>
    <w:unhideWhenUsed/>
    <w:pPr>
      <w:numPr>
        <w:numId w:val="26"/>
      </w:numPr>
    </w:pPr>
  </w:style>
  <w:style w:type="numbering" w:customStyle="1" w:styleId="ListLegal4List">
    <w:name w:val="List Legal 4 List"/>
    <w:uiPriority w:val="99"/>
    <w:pPr>
      <w:numPr>
        <w:numId w:val="26"/>
      </w:numPr>
    </w:pPr>
  </w:style>
  <w:style w:type="paragraph" w:customStyle="1" w:styleId="ListLegal5">
    <w:name w:val="List Legal 5"/>
    <w:uiPriority w:val="11"/>
    <w:semiHidden/>
    <w:unhideWhenUsed/>
    <w:pPr>
      <w:numPr>
        <w:numId w:val="27"/>
      </w:numPr>
    </w:pPr>
  </w:style>
  <w:style w:type="numbering" w:customStyle="1" w:styleId="ListLegal5List">
    <w:name w:val="List Legal 5 List"/>
    <w:uiPriority w:val="99"/>
    <w:pPr>
      <w:numPr>
        <w:numId w:val="27"/>
      </w:numPr>
    </w:pPr>
  </w:style>
  <w:style w:type="paragraph" w:customStyle="1" w:styleId="ListLegal6">
    <w:name w:val="List Legal 6"/>
    <w:uiPriority w:val="11"/>
    <w:semiHidden/>
    <w:unhideWhenUsed/>
    <w:pPr>
      <w:numPr>
        <w:numId w:val="28"/>
      </w:numPr>
    </w:pPr>
  </w:style>
  <w:style w:type="numbering" w:customStyle="1" w:styleId="ListLegal6List">
    <w:name w:val="List Legal 6 List"/>
    <w:uiPriority w:val="99"/>
    <w:pPr>
      <w:numPr>
        <w:numId w:val="28"/>
      </w:numPr>
    </w:pPr>
  </w:style>
  <w:style w:type="paragraph" w:customStyle="1" w:styleId="ListLegal7">
    <w:name w:val="List Legal 7"/>
    <w:uiPriority w:val="11"/>
    <w:semiHidden/>
    <w:unhideWhenUsed/>
    <w:pPr>
      <w:numPr>
        <w:numId w:val="29"/>
      </w:numPr>
    </w:pPr>
  </w:style>
  <w:style w:type="numbering" w:customStyle="1" w:styleId="ListLegal7List">
    <w:name w:val="List Legal 7 List"/>
    <w:uiPriority w:val="99"/>
    <w:pPr>
      <w:numPr>
        <w:numId w:val="29"/>
      </w:numPr>
    </w:pPr>
  </w:style>
  <w:style w:type="paragraph" w:customStyle="1" w:styleId="ListLowerLetter0">
    <w:name w:val="List Lower Letter 0"/>
    <w:uiPriority w:val="11"/>
    <w:unhideWhenUsed/>
    <w:pPr>
      <w:numPr>
        <w:numId w:val="42"/>
      </w:numPr>
    </w:pPr>
  </w:style>
  <w:style w:type="numbering" w:customStyle="1" w:styleId="ListLowerLetter0List">
    <w:name w:val="List Lower Letter 0 List"/>
    <w:uiPriority w:val="99"/>
    <w:pPr>
      <w:numPr>
        <w:numId w:val="42"/>
      </w:numPr>
    </w:pPr>
  </w:style>
  <w:style w:type="paragraph" w:customStyle="1" w:styleId="ListLowerLetter1">
    <w:name w:val="List Lower Letter 1"/>
    <w:uiPriority w:val="11"/>
    <w:semiHidden/>
    <w:unhideWhenUsed/>
    <w:pPr>
      <w:numPr>
        <w:numId w:val="43"/>
      </w:numPr>
    </w:pPr>
  </w:style>
  <w:style w:type="numbering" w:customStyle="1" w:styleId="ListLowerLetter1List">
    <w:name w:val="List Lower Letter 1 List"/>
    <w:uiPriority w:val="99"/>
    <w:pPr>
      <w:numPr>
        <w:numId w:val="43"/>
      </w:numPr>
    </w:pPr>
  </w:style>
  <w:style w:type="paragraph" w:customStyle="1" w:styleId="ListLowerLetter2">
    <w:name w:val="List Lower Letter 2"/>
    <w:uiPriority w:val="11"/>
    <w:semiHidden/>
    <w:unhideWhenUsed/>
    <w:pPr>
      <w:numPr>
        <w:numId w:val="44"/>
      </w:numPr>
    </w:pPr>
  </w:style>
  <w:style w:type="numbering" w:customStyle="1" w:styleId="ListLowerLetter2List">
    <w:name w:val="List Lower Letter 2 List"/>
    <w:uiPriority w:val="99"/>
    <w:pPr>
      <w:numPr>
        <w:numId w:val="44"/>
      </w:numPr>
    </w:pPr>
  </w:style>
  <w:style w:type="paragraph" w:customStyle="1" w:styleId="ListLowerLetter3">
    <w:name w:val="List Lower Letter 3"/>
    <w:uiPriority w:val="11"/>
    <w:semiHidden/>
    <w:unhideWhenUsed/>
    <w:pPr>
      <w:numPr>
        <w:numId w:val="45"/>
      </w:numPr>
    </w:pPr>
  </w:style>
  <w:style w:type="numbering" w:customStyle="1" w:styleId="ListLowerLetter3List">
    <w:name w:val="List Lower Letter 3 List"/>
    <w:uiPriority w:val="99"/>
    <w:pPr>
      <w:numPr>
        <w:numId w:val="45"/>
      </w:numPr>
    </w:pPr>
  </w:style>
  <w:style w:type="paragraph" w:customStyle="1" w:styleId="ListLowerLetter4">
    <w:name w:val="List Lower Letter 4"/>
    <w:uiPriority w:val="11"/>
    <w:semiHidden/>
    <w:unhideWhenUsed/>
    <w:pPr>
      <w:numPr>
        <w:numId w:val="46"/>
      </w:numPr>
    </w:pPr>
  </w:style>
  <w:style w:type="numbering" w:customStyle="1" w:styleId="ListLowerLetter4List">
    <w:name w:val="List Lower Letter 4 List"/>
    <w:uiPriority w:val="99"/>
    <w:pPr>
      <w:numPr>
        <w:numId w:val="46"/>
      </w:numPr>
    </w:pPr>
  </w:style>
  <w:style w:type="paragraph" w:customStyle="1" w:styleId="ListLowerLetter5">
    <w:name w:val="List Lower Letter 5"/>
    <w:uiPriority w:val="11"/>
    <w:semiHidden/>
    <w:unhideWhenUsed/>
    <w:pPr>
      <w:numPr>
        <w:numId w:val="47"/>
      </w:numPr>
    </w:pPr>
  </w:style>
  <w:style w:type="numbering" w:customStyle="1" w:styleId="ListLowerLetter5List">
    <w:name w:val="List Lower Letter 5 List"/>
    <w:uiPriority w:val="99"/>
    <w:pPr>
      <w:numPr>
        <w:numId w:val="47"/>
      </w:numPr>
    </w:pPr>
  </w:style>
  <w:style w:type="paragraph" w:customStyle="1" w:styleId="ListLowerLetter6">
    <w:name w:val="List Lower Letter 6"/>
    <w:uiPriority w:val="11"/>
    <w:semiHidden/>
    <w:unhideWhenUsed/>
    <w:pPr>
      <w:numPr>
        <w:numId w:val="48"/>
      </w:numPr>
    </w:pPr>
  </w:style>
  <w:style w:type="numbering" w:customStyle="1" w:styleId="ListLowerLetter6List">
    <w:name w:val="List Lower Letter 6 List"/>
    <w:uiPriority w:val="99"/>
    <w:pPr>
      <w:numPr>
        <w:numId w:val="48"/>
      </w:numPr>
    </w:pPr>
  </w:style>
  <w:style w:type="paragraph" w:customStyle="1" w:styleId="ListLowerLetter7">
    <w:name w:val="List Lower Letter 7"/>
    <w:uiPriority w:val="11"/>
    <w:semiHidden/>
    <w:unhideWhenUsed/>
    <w:pPr>
      <w:numPr>
        <w:numId w:val="49"/>
      </w:numPr>
    </w:pPr>
  </w:style>
  <w:style w:type="numbering" w:customStyle="1" w:styleId="ListLowerLetter7List">
    <w:name w:val="List Lower Letter 7 List"/>
    <w:uiPriority w:val="99"/>
    <w:pPr>
      <w:numPr>
        <w:numId w:val="49"/>
      </w:numPr>
    </w:pPr>
  </w:style>
  <w:style w:type="paragraph" w:customStyle="1" w:styleId="ListLowerLetterPeriod0">
    <w:name w:val="List Lower Letter Period 0"/>
    <w:uiPriority w:val="11"/>
    <w:semiHidden/>
    <w:unhideWhenUsed/>
    <w:pPr>
      <w:numPr>
        <w:numId w:val="92"/>
      </w:numPr>
    </w:pPr>
  </w:style>
  <w:style w:type="numbering" w:customStyle="1" w:styleId="ListLowerLetterPeriod0List">
    <w:name w:val="List Lower Letter Period 0 List"/>
    <w:uiPriority w:val="99"/>
    <w:pPr>
      <w:numPr>
        <w:numId w:val="92"/>
      </w:numPr>
    </w:pPr>
  </w:style>
  <w:style w:type="paragraph" w:customStyle="1" w:styleId="ListLowerLetterPeriod1">
    <w:name w:val="List Lower Letter Period 1"/>
    <w:uiPriority w:val="11"/>
    <w:semiHidden/>
    <w:unhideWhenUsed/>
    <w:pPr>
      <w:numPr>
        <w:numId w:val="93"/>
      </w:numPr>
    </w:pPr>
  </w:style>
  <w:style w:type="numbering" w:customStyle="1" w:styleId="ListLowerLetterPeriod1List">
    <w:name w:val="List Lower Letter Period 1 List"/>
    <w:uiPriority w:val="99"/>
    <w:pPr>
      <w:numPr>
        <w:numId w:val="93"/>
      </w:numPr>
    </w:pPr>
  </w:style>
  <w:style w:type="paragraph" w:customStyle="1" w:styleId="ListLowerLetterPeriod2">
    <w:name w:val="List Lower Letter Period 2"/>
    <w:uiPriority w:val="11"/>
    <w:semiHidden/>
    <w:unhideWhenUsed/>
    <w:pPr>
      <w:numPr>
        <w:numId w:val="94"/>
      </w:numPr>
    </w:pPr>
  </w:style>
  <w:style w:type="numbering" w:customStyle="1" w:styleId="ListLowerLetterPeriod2List">
    <w:name w:val="List Lower Letter Period 2 List"/>
    <w:uiPriority w:val="99"/>
    <w:pPr>
      <w:numPr>
        <w:numId w:val="94"/>
      </w:numPr>
    </w:pPr>
  </w:style>
  <w:style w:type="paragraph" w:customStyle="1" w:styleId="ListLowerLetterPeriod3">
    <w:name w:val="List Lower Letter Period 3"/>
    <w:uiPriority w:val="11"/>
    <w:semiHidden/>
    <w:unhideWhenUsed/>
    <w:pPr>
      <w:numPr>
        <w:numId w:val="95"/>
      </w:numPr>
    </w:pPr>
  </w:style>
  <w:style w:type="numbering" w:customStyle="1" w:styleId="ListLowerLetterPeriod3List">
    <w:name w:val="List Lower Letter Period 3 List"/>
    <w:uiPriority w:val="99"/>
    <w:pPr>
      <w:numPr>
        <w:numId w:val="95"/>
      </w:numPr>
    </w:pPr>
  </w:style>
  <w:style w:type="paragraph" w:customStyle="1" w:styleId="ListLowerLetterPeriod4">
    <w:name w:val="List Lower Letter Period 4"/>
    <w:uiPriority w:val="11"/>
    <w:semiHidden/>
    <w:unhideWhenUsed/>
    <w:pPr>
      <w:numPr>
        <w:numId w:val="96"/>
      </w:numPr>
    </w:pPr>
  </w:style>
  <w:style w:type="numbering" w:customStyle="1" w:styleId="ListLowerLetterPeriod4List">
    <w:name w:val="List Lower Letter Period 4 List"/>
    <w:uiPriority w:val="99"/>
    <w:pPr>
      <w:numPr>
        <w:numId w:val="96"/>
      </w:numPr>
    </w:pPr>
  </w:style>
  <w:style w:type="paragraph" w:customStyle="1" w:styleId="ListLowerLetterPeriod5">
    <w:name w:val="List Lower Letter Period 5"/>
    <w:uiPriority w:val="11"/>
    <w:semiHidden/>
    <w:unhideWhenUsed/>
    <w:pPr>
      <w:numPr>
        <w:numId w:val="97"/>
      </w:numPr>
    </w:pPr>
  </w:style>
  <w:style w:type="numbering" w:customStyle="1" w:styleId="ListLowerLetterPeriod5List">
    <w:name w:val="List Lower Letter Period 5 List"/>
    <w:uiPriority w:val="99"/>
    <w:pPr>
      <w:numPr>
        <w:numId w:val="97"/>
      </w:numPr>
    </w:pPr>
  </w:style>
  <w:style w:type="paragraph" w:customStyle="1" w:styleId="ListLowerLetterPeriod6">
    <w:name w:val="List Lower Letter Period 6"/>
    <w:uiPriority w:val="11"/>
    <w:semiHidden/>
    <w:unhideWhenUsed/>
    <w:pPr>
      <w:numPr>
        <w:numId w:val="98"/>
      </w:numPr>
    </w:pPr>
  </w:style>
  <w:style w:type="numbering" w:customStyle="1" w:styleId="ListLowerLetterPeriod6List">
    <w:name w:val="List Lower Letter Period 6 List"/>
    <w:uiPriority w:val="99"/>
    <w:pPr>
      <w:numPr>
        <w:numId w:val="98"/>
      </w:numPr>
    </w:pPr>
  </w:style>
  <w:style w:type="paragraph" w:customStyle="1" w:styleId="ListLowerLetterPeriod7">
    <w:name w:val="List Lower Letter Period 7"/>
    <w:uiPriority w:val="11"/>
    <w:semiHidden/>
    <w:unhideWhenUsed/>
    <w:pPr>
      <w:numPr>
        <w:numId w:val="99"/>
      </w:numPr>
    </w:pPr>
  </w:style>
  <w:style w:type="numbering" w:customStyle="1" w:styleId="ListLowerLetterPeriod7List">
    <w:name w:val="List Lower Letter Period 7 List"/>
    <w:uiPriority w:val="99"/>
    <w:pPr>
      <w:numPr>
        <w:numId w:val="99"/>
      </w:numPr>
    </w:pPr>
  </w:style>
  <w:style w:type="paragraph" w:customStyle="1" w:styleId="ListLowerRoman0">
    <w:name w:val="List Lower Roman 0"/>
    <w:uiPriority w:val="11"/>
    <w:unhideWhenUsed/>
    <w:pPr>
      <w:numPr>
        <w:numId w:val="52"/>
      </w:numPr>
    </w:pPr>
  </w:style>
  <w:style w:type="numbering" w:customStyle="1" w:styleId="ListLowerRoman0List">
    <w:name w:val="List Lower Roman 0 List"/>
    <w:uiPriority w:val="99"/>
    <w:pPr>
      <w:numPr>
        <w:numId w:val="52"/>
      </w:numPr>
    </w:pPr>
  </w:style>
  <w:style w:type="paragraph" w:customStyle="1" w:styleId="ListLowerRoman1">
    <w:name w:val="List Lower Roman 1"/>
    <w:uiPriority w:val="11"/>
    <w:unhideWhenUsed/>
    <w:pPr>
      <w:numPr>
        <w:numId w:val="53"/>
      </w:numPr>
    </w:pPr>
  </w:style>
  <w:style w:type="numbering" w:customStyle="1" w:styleId="ListLowerRoman1List">
    <w:name w:val="List Lower Roman 1 List"/>
    <w:uiPriority w:val="99"/>
    <w:pPr>
      <w:numPr>
        <w:numId w:val="53"/>
      </w:numPr>
    </w:pPr>
  </w:style>
  <w:style w:type="paragraph" w:customStyle="1" w:styleId="ListLowerRoman2">
    <w:name w:val="List Lower Roman 2"/>
    <w:uiPriority w:val="11"/>
    <w:semiHidden/>
    <w:unhideWhenUsed/>
    <w:pPr>
      <w:numPr>
        <w:numId w:val="54"/>
      </w:numPr>
    </w:pPr>
  </w:style>
  <w:style w:type="numbering" w:customStyle="1" w:styleId="ListLowerRoman2List">
    <w:name w:val="List Lower Roman 2 List"/>
    <w:uiPriority w:val="99"/>
    <w:pPr>
      <w:numPr>
        <w:numId w:val="54"/>
      </w:numPr>
    </w:pPr>
  </w:style>
  <w:style w:type="paragraph" w:customStyle="1" w:styleId="ListLowerRoman3">
    <w:name w:val="List Lower Roman 3"/>
    <w:uiPriority w:val="11"/>
    <w:semiHidden/>
    <w:unhideWhenUsed/>
    <w:pPr>
      <w:numPr>
        <w:numId w:val="55"/>
      </w:numPr>
    </w:pPr>
  </w:style>
  <w:style w:type="numbering" w:customStyle="1" w:styleId="ListLowerRoman3List">
    <w:name w:val="List Lower Roman 3 List"/>
    <w:uiPriority w:val="99"/>
    <w:pPr>
      <w:numPr>
        <w:numId w:val="55"/>
      </w:numPr>
    </w:pPr>
  </w:style>
  <w:style w:type="paragraph" w:customStyle="1" w:styleId="ListLowerRoman4">
    <w:name w:val="List Lower Roman 4"/>
    <w:uiPriority w:val="11"/>
    <w:semiHidden/>
    <w:unhideWhenUsed/>
    <w:pPr>
      <w:numPr>
        <w:numId w:val="56"/>
      </w:numPr>
    </w:pPr>
  </w:style>
  <w:style w:type="numbering" w:customStyle="1" w:styleId="ListLowerRoman4List">
    <w:name w:val="List Lower Roman 4 List"/>
    <w:uiPriority w:val="99"/>
    <w:pPr>
      <w:numPr>
        <w:numId w:val="56"/>
      </w:numPr>
    </w:pPr>
  </w:style>
  <w:style w:type="paragraph" w:customStyle="1" w:styleId="ListLowerRoman5">
    <w:name w:val="List Lower Roman 5"/>
    <w:uiPriority w:val="11"/>
    <w:semiHidden/>
    <w:unhideWhenUsed/>
    <w:pPr>
      <w:numPr>
        <w:numId w:val="57"/>
      </w:numPr>
    </w:pPr>
  </w:style>
  <w:style w:type="numbering" w:customStyle="1" w:styleId="ListLowerRoman5List">
    <w:name w:val="List Lower Roman 5 List"/>
    <w:uiPriority w:val="99"/>
    <w:pPr>
      <w:numPr>
        <w:numId w:val="57"/>
      </w:numPr>
    </w:pPr>
  </w:style>
  <w:style w:type="paragraph" w:customStyle="1" w:styleId="ListLowerRoman6">
    <w:name w:val="List Lower Roman 6"/>
    <w:uiPriority w:val="11"/>
    <w:semiHidden/>
    <w:unhideWhenUsed/>
    <w:pPr>
      <w:numPr>
        <w:numId w:val="58"/>
      </w:numPr>
    </w:pPr>
  </w:style>
  <w:style w:type="numbering" w:customStyle="1" w:styleId="ListLowerRoman6List">
    <w:name w:val="List Lower Roman 6 List"/>
    <w:uiPriority w:val="99"/>
    <w:pPr>
      <w:numPr>
        <w:numId w:val="58"/>
      </w:numPr>
    </w:pPr>
  </w:style>
  <w:style w:type="paragraph" w:customStyle="1" w:styleId="ListLowerRoman7">
    <w:name w:val="List Lower Roman 7"/>
    <w:uiPriority w:val="11"/>
    <w:semiHidden/>
    <w:unhideWhenUsed/>
    <w:pPr>
      <w:numPr>
        <w:numId w:val="59"/>
      </w:numPr>
    </w:pPr>
  </w:style>
  <w:style w:type="numbering" w:customStyle="1" w:styleId="ListLowerRoman7List">
    <w:name w:val="List Lower Roman 7 List"/>
    <w:uiPriority w:val="99"/>
    <w:pPr>
      <w:numPr>
        <w:numId w:val="59"/>
      </w:numPr>
    </w:pPr>
  </w:style>
  <w:style w:type="paragraph" w:customStyle="1" w:styleId="ListLowerRomanPeriod0">
    <w:name w:val="List Lower Roman Period 0"/>
    <w:uiPriority w:val="11"/>
    <w:semiHidden/>
    <w:unhideWhenUsed/>
    <w:pPr>
      <w:numPr>
        <w:numId w:val="102"/>
      </w:numPr>
    </w:pPr>
  </w:style>
  <w:style w:type="numbering" w:customStyle="1" w:styleId="ListLowerRomanPeriod0List">
    <w:name w:val="List Lower Roman Period 0 List"/>
    <w:uiPriority w:val="99"/>
    <w:pPr>
      <w:numPr>
        <w:numId w:val="102"/>
      </w:numPr>
    </w:pPr>
  </w:style>
  <w:style w:type="paragraph" w:customStyle="1" w:styleId="ListLowerRomanPeriod1">
    <w:name w:val="List Lower Roman Period 1"/>
    <w:uiPriority w:val="11"/>
    <w:semiHidden/>
    <w:unhideWhenUsed/>
    <w:pPr>
      <w:numPr>
        <w:numId w:val="103"/>
      </w:numPr>
    </w:pPr>
  </w:style>
  <w:style w:type="numbering" w:customStyle="1" w:styleId="ListLowerRomanPeriod1List">
    <w:name w:val="List Lower Roman Period 1 List"/>
    <w:uiPriority w:val="99"/>
    <w:pPr>
      <w:numPr>
        <w:numId w:val="103"/>
      </w:numPr>
    </w:pPr>
  </w:style>
  <w:style w:type="paragraph" w:customStyle="1" w:styleId="ListLowerRomanPeriod2">
    <w:name w:val="List Lower Roman Period 2"/>
    <w:uiPriority w:val="11"/>
    <w:semiHidden/>
    <w:unhideWhenUsed/>
    <w:pPr>
      <w:numPr>
        <w:numId w:val="104"/>
      </w:numPr>
    </w:pPr>
  </w:style>
  <w:style w:type="numbering" w:customStyle="1" w:styleId="ListLowerRomanPeriod2List">
    <w:name w:val="List Lower Roman Period 2 List"/>
    <w:uiPriority w:val="99"/>
    <w:pPr>
      <w:numPr>
        <w:numId w:val="104"/>
      </w:numPr>
    </w:pPr>
  </w:style>
  <w:style w:type="paragraph" w:customStyle="1" w:styleId="ListLowerRomanPeriod3">
    <w:name w:val="List Lower Roman Period 3"/>
    <w:uiPriority w:val="11"/>
    <w:semiHidden/>
    <w:unhideWhenUsed/>
    <w:pPr>
      <w:numPr>
        <w:numId w:val="105"/>
      </w:numPr>
    </w:pPr>
  </w:style>
  <w:style w:type="numbering" w:customStyle="1" w:styleId="ListLowerRomanPeriod3List">
    <w:name w:val="List Lower Roman Period 3 List"/>
    <w:uiPriority w:val="99"/>
    <w:pPr>
      <w:numPr>
        <w:numId w:val="105"/>
      </w:numPr>
    </w:pPr>
  </w:style>
  <w:style w:type="paragraph" w:customStyle="1" w:styleId="ListLowerRomanPeriod4">
    <w:name w:val="List Lower Roman Period 4"/>
    <w:uiPriority w:val="11"/>
    <w:semiHidden/>
    <w:unhideWhenUsed/>
    <w:pPr>
      <w:numPr>
        <w:numId w:val="106"/>
      </w:numPr>
    </w:pPr>
  </w:style>
  <w:style w:type="numbering" w:customStyle="1" w:styleId="ListLowerRomanPeriod4List">
    <w:name w:val="List Lower Roman Period 4 List"/>
    <w:uiPriority w:val="99"/>
    <w:pPr>
      <w:numPr>
        <w:numId w:val="106"/>
      </w:numPr>
    </w:pPr>
  </w:style>
  <w:style w:type="paragraph" w:customStyle="1" w:styleId="ListLowerRomanPeriod5">
    <w:name w:val="List Lower Roman Period 5"/>
    <w:uiPriority w:val="11"/>
    <w:semiHidden/>
    <w:unhideWhenUsed/>
    <w:pPr>
      <w:numPr>
        <w:numId w:val="107"/>
      </w:numPr>
    </w:pPr>
  </w:style>
  <w:style w:type="numbering" w:customStyle="1" w:styleId="ListLowerRomanPeriod5List">
    <w:name w:val="List Lower Roman Period 5 List"/>
    <w:uiPriority w:val="99"/>
    <w:pPr>
      <w:numPr>
        <w:numId w:val="107"/>
      </w:numPr>
    </w:pPr>
  </w:style>
  <w:style w:type="paragraph" w:customStyle="1" w:styleId="ListLowerRomanPeriod6">
    <w:name w:val="List Lower Roman Period 6"/>
    <w:uiPriority w:val="11"/>
    <w:semiHidden/>
    <w:unhideWhenUsed/>
    <w:pPr>
      <w:numPr>
        <w:numId w:val="108"/>
      </w:numPr>
    </w:pPr>
  </w:style>
  <w:style w:type="numbering" w:customStyle="1" w:styleId="ListLowerRomanPeriod6List">
    <w:name w:val="List Lower Roman Period 6 List"/>
    <w:uiPriority w:val="99"/>
    <w:pPr>
      <w:numPr>
        <w:numId w:val="108"/>
      </w:numPr>
    </w:pPr>
  </w:style>
  <w:style w:type="paragraph" w:customStyle="1" w:styleId="ListLowerRomanPeriod7">
    <w:name w:val="List Lower Roman Period 7"/>
    <w:uiPriority w:val="11"/>
    <w:semiHidden/>
    <w:unhideWhenUsed/>
    <w:pPr>
      <w:numPr>
        <w:numId w:val="109"/>
      </w:numPr>
    </w:pPr>
  </w:style>
  <w:style w:type="numbering" w:customStyle="1" w:styleId="ListLowerRomanPeriod7List">
    <w:name w:val="List Lower Roman Period 7 List"/>
    <w:uiPriority w:val="99"/>
    <w:pPr>
      <w:numPr>
        <w:numId w:val="109"/>
      </w:numPr>
    </w:pPr>
  </w:style>
  <w:style w:type="paragraph" w:customStyle="1" w:styleId="ListUpperLetter0">
    <w:name w:val="List Upper Letter 0"/>
    <w:uiPriority w:val="11"/>
    <w:unhideWhenUsed/>
    <w:pPr>
      <w:numPr>
        <w:numId w:val="62"/>
      </w:numPr>
    </w:pPr>
  </w:style>
  <w:style w:type="numbering" w:customStyle="1" w:styleId="ListUpperLetter0List">
    <w:name w:val="List Upper Letter 0 List"/>
    <w:uiPriority w:val="99"/>
    <w:pPr>
      <w:numPr>
        <w:numId w:val="62"/>
      </w:numPr>
    </w:pPr>
  </w:style>
  <w:style w:type="paragraph" w:customStyle="1" w:styleId="ListUpperLetter1">
    <w:name w:val="List Upper Letter 1"/>
    <w:uiPriority w:val="11"/>
    <w:semiHidden/>
    <w:unhideWhenUsed/>
    <w:pPr>
      <w:numPr>
        <w:numId w:val="63"/>
      </w:numPr>
    </w:pPr>
  </w:style>
  <w:style w:type="numbering" w:customStyle="1" w:styleId="ListUpperLetter1List">
    <w:name w:val="List Upper Letter 1 List"/>
    <w:uiPriority w:val="99"/>
    <w:pPr>
      <w:numPr>
        <w:numId w:val="63"/>
      </w:numPr>
    </w:pPr>
  </w:style>
  <w:style w:type="paragraph" w:customStyle="1" w:styleId="ListUpperLetter2">
    <w:name w:val="List Upper Letter 2"/>
    <w:uiPriority w:val="11"/>
    <w:semiHidden/>
    <w:unhideWhenUsed/>
    <w:pPr>
      <w:numPr>
        <w:numId w:val="64"/>
      </w:numPr>
    </w:pPr>
  </w:style>
  <w:style w:type="numbering" w:customStyle="1" w:styleId="ListUpperLetter2List">
    <w:name w:val="List Upper Letter 2 List"/>
    <w:uiPriority w:val="99"/>
    <w:pPr>
      <w:numPr>
        <w:numId w:val="64"/>
      </w:numPr>
    </w:pPr>
  </w:style>
  <w:style w:type="paragraph" w:customStyle="1" w:styleId="ListUpperLetter3">
    <w:name w:val="List Upper Letter 3"/>
    <w:uiPriority w:val="11"/>
    <w:semiHidden/>
    <w:unhideWhenUsed/>
    <w:pPr>
      <w:numPr>
        <w:numId w:val="65"/>
      </w:numPr>
    </w:pPr>
  </w:style>
  <w:style w:type="numbering" w:customStyle="1" w:styleId="ListUpperLetter3List">
    <w:name w:val="List Upper Letter 3 List"/>
    <w:uiPriority w:val="99"/>
    <w:pPr>
      <w:numPr>
        <w:numId w:val="65"/>
      </w:numPr>
    </w:pPr>
  </w:style>
  <w:style w:type="paragraph" w:customStyle="1" w:styleId="ListUpperLetter4">
    <w:name w:val="List Upper Letter 4"/>
    <w:uiPriority w:val="11"/>
    <w:semiHidden/>
    <w:unhideWhenUsed/>
    <w:pPr>
      <w:numPr>
        <w:numId w:val="66"/>
      </w:numPr>
    </w:pPr>
  </w:style>
  <w:style w:type="numbering" w:customStyle="1" w:styleId="ListUpperLetter4List">
    <w:name w:val="List Upper Letter 4 List"/>
    <w:uiPriority w:val="99"/>
    <w:pPr>
      <w:numPr>
        <w:numId w:val="66"/>
      </w:numPr>
    </w:pPr>
  </w:style>
  <w:style w:type="paragraph" w:customStyle="1" w:styleId="ListUpperLetter5">
    <w:name w:val="List Upper Letter 5"/>
    <w:uiPriority w:val="11"/>
    <w:semiHidden/>
    <w:unhideWhenUsed/>
    <w:pPr>
      <w:numPr>
        <w:numId w:val="67"/>
      </w:numPr>
    </w:pPr>
  </w:style>
  <w:style w:type="numbering" w:customStyle="1" w:styleId="ListUpperLetter5List">
    <w:name w:val="List Upper Letter 5 List"/>
    <w:uiPriority w:val="99"/>
    <w:pPr>
      <w:numPr>
        <w:numId w:val="67"/>
      </w:numPr>
    </w:pPr>
  </w:style>
  <w:style w:type="paragraph" w:customStyle="1" w:styleId="ListUpperLetter6">
    <w:name w:val="List Upper Letter 6"/>
    <w:uiPriority w:val="11"/>
    <w:semiHidden/>
    <w:unhideWhenUsed/>
    <w:pPr>
      <w:numPr>
        <w:numId w:val="68"/>
      </w:numPr>
    </w:pPr>
  </w:style>
  <w:style w:type="numbering" w:customStyle="1" w:styleId="ListUpperLetter6List">
    <w:name w:val="List Upper Letter 6 List"/>
    <w:uiPriority w:val="99"/>
    <w:pPr>
      <w:numPr>
        <w:numId w:val="68"/>
      </w:numPr>
    </w:pPr>
  </w:style>
  <w:style w:type="paragraph" w:customStyle="1" w:styleId="ListUpperLetter7">
    <w:name w:val="List Upper Letter 7"/>
    <w:uiPriority w:val="11"/>
    <w:semiHidden/>
    <w:unhideWhenUsed/>
    <w:pPr>
      <w:numPr>
        <w:numId w:val="69"/>
      </w:numPr>
    </w:pPr>
  </w:style>
  <w:style w:type="numbering" w:customStyle="1" w:styleId="ListUpperLetter7List">
    <w:name w:val="List Upper Letter 7 List"/>
    <w:uiPriority w:val="99"/>
    <w:pPr>
      <w:numPr>
        <w:numId w:val="69"/>
      </w:numPr>
    </w:pPr>
  </w:style>
  <w:style w:type="paragraph" w:customStyle="1" w:styleId="ListUpperLetterPeriod0">
    <w:name w:val="List Upper Letter Period 0"/>
    <w:uiPriority w:val="11"/>
    <w:semiHidden/>
    <w:unhideWhenUsed/>
    <w:pPr>
      <w:numPr>
        <w:numId w:val="112"/>
      </w:numPr>
    </w:pPr>
  </w:style>
  <w:style w:type="numbering" w:customStyle="1" w:styleId="ListUpperLetterPeriod0List">
    <w:name w:val="List Upper Letter Period 0 List"/>
    <w:uiPriority w:val="99"/>
    <w:pPr>
      <w:numPr>
        <w:numId w:val="112"/>
      </w:numPr>
    </w:pPr>
  </w:style>
  <w:style w:type="paragraph" w:customStyle="1" w:styleId="ListUpperLetterPeriod1">
    <w:name w:val="List Upper Letter Period 1"/>
    <w:uiPriority w:val="11"/>
    <w:semiHidden/>
    <w:unhideWhenUsed/>
    <w:pPr>
      <w:numPr>
        <w:numId w:val="113"/>
      </w:numPr>
    </w:pPr>
  </w:style>
  <w:style w:type="numbering" w:customStyle="1" w:styleId="ListUpperLetterPeriod1List">
    <w:name w:val="List Upper Letter Period 1 List"/>
    <w:uiPriority w:val="99"/>
    <w:pPr>
      <w:numPr>
        <w:numId w:val="113"/>
      </w:numPr>
    </w:pPr>
  </w:style>
  <w:style w:type="paragraph" w:customStyle="1" w:styleId="ListUpperLetterPeriod2">
    <w:name w:val="List Upper Letter Period 2"/>
    <w:uiPriority w:val="11"/>
    <w:semiHidden/>
    <w:unhideWhenUsed/>
    <w:pPr>
      <w:numPr>
        <w:numId w:val="114"/>
      </w:numPr>
    </w:pPr>
  </w:style>
  <w:style w:type="numbering" w:customStyle="1" w:styleId="ListUpperLetterPeriod2List">
    <w:name w:val="List Upper Letter Period 2 List"/>
    <w:uiPriority w:val="99"/>
    <w:pPr>
      <w:numPr>
        <w:numId w:val="114"/>
      </w:numPr>
    </w:pPr>
  </w:style>
  <w:style w:type="paragraph" w:customStyle="1" w:styleId="ListUpperLetterPeriod3">
    <w:name w:val="List Upper Letter Period 3"/>
    <w:uiPriority w:val="11"/>
    <w:semiHidden/>
    <w:unhideWhenUsed/>
    <w:pPr>
      <w:numPr>
        <w:numId w:val="115"/>
      </w:numPr>
    </w:pPr>
  </w:style>
  <w:style w:type="numbering" w:customStyle="1" w:styleId="ListUpperLetterPeriod3List">
    <w:name w:val="List Upper Letter Period 3 List"/>
    <w:uiPriority w:val="99"/>
    <w:pPr>
      <w:numPr>
        <w:numId w:val="115"/>
      </w:numPr>
    </w:pPr>
  </w:style>
  <w:style w:type="paragraph" w:customStyle="1" w:styleId="ListUpperLetterPeriod4">
    <w:name w:val="List Upper Letter Period 4"/>
    <w:uiPriority w:val="11"/>
    <w:semiHidden/>
    <w:unhideWhenUsed/>
    <w:pPr>
      <w:numPr>
        <w:numId w:val="116"/>
      </w:numPr>
    </w:pPr>
  </w:style>
  <w:style w:type="numbering" w:customStyle="1" w:styleId="ListUpperLetterPeriod4List">
    <w:name w:val="List Upper Letter Period 4 List"/>
    <w:uiPriority w:val="99"/>
    <w:pPr>
      <w:numPr>
        <w:numId w:val="116"/>
      </w:numPr>
    </w:pPr>
  </w:style>
  <w:style w:type="paragraph" w:customStyle="1" w:styleId="ListUpperLetterPeriod5">
    <w:name w:val="List Upper Letter Period 5"/>
    <w:uiPriority w:val="11"/>
    <w:semiHidden/>
    <w:unhideWhenUsed/>
    <w:pPr>
      <w:numPr>
        <w:numId w:val="117"/>
      </w:numPr>
    </w:pPr>
  </w:style>
  <w:style w:type="numbering" w:customStyle="1" w:styleId="ListUpperLetterPeriod5List">
    <w:name w:val="List Upper Letter Period 5 List"/>
    <w:uiPriority w:val="99"/>
    <w:pPr>
      <w:numPr>
        <w:numId w:val="117"/>
      </w:numPr>
    </w:pPr>
  </w:style>
  <w:style w:type="paragraph" w:customStyle="1" w:styleId="ListUpperLetterPeriod6">
    <w:name w:val="List Upper Letter Period 6"/>
    <w:uiPriority w:val="11"/>
    <w:semiHidden/>
    <w:unhideWhenUsed/>
    <w:pPr>
      <w:numPr>
        <w:numId w:val="118"/>
      </w:numPr>
    </w:pPr>
  </w:style>
  <w:style w:type="numbering" w:customStyle="1" w:styleId="ListUpperLetterPeriod6List">
    <w:name w:val="List Upper Letter Period 6 List"/>
    <w:uiPriority w:val="99"/>
    <w:pPr>
      <w:numPr>
        <w:numId w:val="118"/>
      </w:numPr>
    </w:pPr>
  </w:style>
  <w:style w:type="paragraph" w:customStyle="1" w:styleId="ListUpperLetterPeriod7">
    <w:name w:val="List Upper Letter Period 7"/>
    <w:uiPriority w:val="11"/>
    <w:semiHidden/>
    <w:unhideWhenUsed/>
    <w:pPr>
      <w:numPr>
        <w:numId w:val="119"/>
      </w:numPr>
    </w:pPr>
  </w:style>
  <w:style w:type="numbering" w:customStyle="1" w:styleId="ListUpperLetterPeriod7List">
    <w:name w:val="List Upper Letter Period 7 List"/>
    <w:uiPriority w:val="99"/>
    <w:pPr>
      <w:numPr>
        <w:numId w:val="119"/>
      </w:numPr>
    </w:pPr>
  </w:style>
  <w:style w:type="paragraph" w:customStyle="1" w:styleId="ListUpperRoman0">
    <w:name w:val="List Upper Roman 0"/>
    <w:uiPriority w:val="11"/>
    <w:unhideWhenUsed/>
    <w:pPr>
      <w:numPr>
        <w:numId w:val="72"/>
      </w:numPr>
    </w:pPr>
  </w:style>
  <w:style w:type="numbering" w:customStyle="1" w:styleId="ListUpperRoman0List">
    <w:name w:val="List Upper Roman 0 List"/>
    <w:uiPriority w:val="99"/>
    <w:pPr>
      <w:numPr>
        <w:numId w:val="72"/>
      </w:numPr>
    </w:pPr>
  </w:style>
  <w:style w:type="paragraph" w:customStyle="1" w:styleId="ListUpperRoman1">
    <w:name w:val="List Upper Roman 1"/>
    <w:uiPriority w:val="11"/>
    <w:semiHidden/>
    <w:unhideWhenUsed/>
    <w:pPr>
      <w:numPr>
        <w:numId w:val="73"/>
      </w:numPr>
    </w:pPr>
  </w:style>
  <w:style w:type="numbering" w:customStyle="1" w:styleId="ListUpperRoman1List">
    <w:name w:val="List Upper Roman 1 List"/>
    <w:uiPriority w:val="99"/>
    <w:pPr>
      <w:numPr>
        <w:numId w:val="73"/>
      </w:numPr>
    </w:pPr>
  </w:style>
  <w:style w:type="paragraph" w:customStyle="1" w:styleId="ListUpperRoman2">
    <w:name w:val="List Upper Roman 2"/>
    <w:uiPriority w:val="11"/>
    <w:semiHidden/>
    <w:unhideWhenUsed/>
    <w:pPr>
      <w:numPr>
        <w:numId w:val="74"/>
      </w:numPr>
    </w:pPr>
  </w:style>
  <w:style w:type="numbering" w:customStyle="1" w:styleId="ListUpperRoman2List">
    <w:name w:val="List Upper Roman 2 List"/>
    <w:uiPriority w:val="99"/>
    <w:pPr>
      <w:numPr>
        <w:numId w:val="74"/>
      </w:numPr>
    </w:pPr>
  </w:style>
  <w:style w:type="paragraph" w:customStyle="1" w:styleId="ListUpperRoman3">
    <w:name w:val="List Upper Roman 3"/>
    <w:uiPriority w:val="11"/>
    <w:semiHidden/>
    <w:unhideWhenUsed/>
    <w:pPr>
      <w:numPr>
        <w:numId w:val="75"/>
      </w:numPr>
    </w:pPr>
  </w:style>
  <w:style w:type="numbering" w:customStyle="1" w:styleId="ListUpperRoman3List">
    <w:name w:val="List Upper Roman 3 List"/>
    <w:uiPriority w:val="99"/>
    <w:pPr>
      <w:numPr>
        <w:numId w:val="75"/>
      </w:numPr>
    </w:pPr>
  </w:style>
  <w:style w:type="paragraph" w:customStyle="1" w:styleId="ListUpperRoman4">
    <w:name w:val="List Upper Roman 4"/>
    <w:uiPriority w:val="11"/>
    <w:semiHidden/>
    <w:unhideWhenUsed/>
    <w:pPr>
      <w:numPr>
        <w:numId w:val="76"/>
      </w:numPr>
    </w:pPr>
  </w:style>
  <w:style w:type="numbering" w:customStyle="1" w:styleId="ListUpperRoman4List">
    <w:name w:val="List Upper Roman 4 List"/>
    <w:uiPriority w:val="99"/>
    <w:pPr>
      <w:numPr>
        <w:numId w:val="76"/>
      </w:numPr>
    </w:pPr>
  </w:style>
  <w:style w:type="paragraph" w:customStyle="1" w:styleId="ListUpperRoman5">
    <w:name w:val="List Upper Roman 5"/>
    <w:uiPriority w:val="11"/>
    <w:semiHidden/>
    <w:unhideWhenUsed/>
    <w:pPr>
      <w:numPr>
        <w:numId w:val="77"/>
      </w:numPr>
    </w:pPr>
  </w:style>
  <w:style w:type="numbering" w:customStyle="1" w:styleId="ListUpperRoman5List">
    <w:name w:val="List Upper Roman 5 List"/>
    <w:uiPriority w:val="99"/>
    <w:pPr>
      <w:numPr>
        <w:numId w:val="77"/>
      </w:numPr>
    </w:pPr>
  </w:style>
  <w:style w:type="paragraph" w:customStyle="1" w:styleId="ListUpperRoman6">
    <w:name w:val="List Upper Roman 6"/>
    <w:uiPriority w:val="11"/>
    <w:semiHidden/>
    <w:unhideWhenUsed/>
    <w:pPr>
      <w:numPr>
        <w:numId w:val="78"/>
      </w:numPr>
    </w:pPr>
  </w:style>
  <w:style w:type="numbering" w:customStyle="1" w:styleId="ListUpperRoman6List">
    <w:name w:val="List Upper Roman 6 List"/>
    <w:uiPriority w:val="99"/>
    <w:pPr>
      <w:numPr>
        <w:numId w:val="78"/>
      </w:numPr>
    </w:pPr>
  </w:style>
  <w:style w:type="paragraph" w:customStyle="1" w:styleId="ListUpperRoman7">
    <w:name w:val="List Upper Roman 7"/>
    <w:uiPriority w:val="11"/>
    <w:semiHidden/>
    <w:unhideWhenUsed/>
    <w:pPr>
      <w:numPr>
        <w:numId w:val="79"/>
      </w:numPr>
    </w:pPr>
  </w:style>
  <w:style w:type="numbering" w:customStyle="1" w:styleId="ListUpperRoman7List">
    <w:name w:val="List Upper Roman 7 List"/>
    <w:uiPriority w:val="99"/>
    <w:pPr>
      <w:numPr>
        <w:numId w:val="79"/>
      </w:numPr>
    </w:pPr>
  </w:style>
  <w:style w:type="paragraph" w:customStyle="1" w:styleId="ListUpperRomanPeriod0">
    <w:name w:val="List Upper Roman Period 0"/>
    <w:uiPriority w:val="11"/>
    <w:semiHidden/>
    <w:unhideWhenUsed/>
    <w:pPr>
      <w:numPr>
        <w:numId w:val="122"/>
      </w:numPr>
    </w:pPr>
  </w:style>
  <w:style w:type="numbering" w:customStyle="1" w:styleId="ListUpperRomanPeriod0List">
    <w:name w:val="List Upper Roman Period 0 List"/>
    <w:uiPriority w:val="99"/>
    <w:pPr>
      <w:numPr>
        <w:numId w:val="122"/>
      </w:numPr>
    </w:pPr>
  </w:style>
  <w:style w:type="paragraph" w:customStyle="1" w:styleId="ListUpperRomanPeriod1">
    <w:name w:val="List Upper Roman Period 1"/>
    <w:uiPriority w:val="11"/>
    <w:semiHidden/>
    <w:unhideWhenUsed/>
    <w:pPr>
      <w:numPr>
        <w:numId w:val="123"/>
      </w:numPr>
    </w:pPr>
  </w:style>
  <w:style w:type="numbering" w:customStyle="1" w:styleId="ListUpperRomanPeriod1List">
    <w:name w:val="List Upper Roman Period 1 List"/>
    <w:uiPriority w:val="99"/>
    <w:pPr>
      <w:numPr>
        <w:numId w:val="123"/>
      </w:numPr>
    </w:pPr>
  </w:style>
  <w:style w:type="paragraph" w:customStyle="1" w:styleId="ListUpperRomanPeriod2">
    <w:name w:val="List Upper Roman Period 2"/>
    <w:uiPriority w:val="11"/>
    <w:semiHidden/>
    <w:unhideWhenUsed/>
    <w:pPr>
      <w:numPr>
        <w:numId w:val="124"/>
      </w:numPr>
    </w:pPr>
  </w:style>
  <w:style w:type="numbering" w:customStyle="1" w:styleId="ListUpperRomanPeriod2List">
    <w:name w:val="List Upper Roman Period 2 List"/>
    <w:uiPriority w:val="99"/>
    <w:pPr>
      <w:numPr>
        <w:numId w:val="124"/>
      </w:numPr>
    </w:pPr>
  </w:style>
  <w:style w:type="paragraph" w:customStyle="1" w:styleId="ListUpperRomanPeriod3">
    <w:name w:val="List Upper Roman Period 3"/>
    <w:uiPriority w:val="11"/>
    <w:semiHidden/>
    <w:unhideWhenUsed/>
    <w:pPr>
      <w:numPr>
        <w:numId w:val="125"/>
      </w:numPr>
    </w:pPr>
  </w:style>
  <w:style w:type="numbering" w:customStyle="1" w:styleId="ListUpperRomanPeriod3List">
    <w:name w:val="List Upper Roman Period 3 List"/>
    <w:uiPriority w:val="99"/>
    <w:pPr>
      <w:numPr>
        <w:numId w:val="125"/>
      </w:numPr>
    </w:pPr>
  </w:style>
  <w:style w:type="paragraph" w:customStyle="1" w:styleId="ListUpperRomanPeriod4">
    <w:name w:val="List Upper Roman Period 4"/>
    <w:uiPriority w:val="11"/>
    <w:semiHidden/>
    <w:unhideWhenUsed/>
    <w:pPr>
      <w:numPr>
        <w:numId w:val="126"/>
      </w:numPr>
    </w:pPr>
  </w:style>
  <w:style w:type="numbering" w:customStyle="1" w:styleId="ListUpperRomanPeriod4List">
    <w:name w:val="List Upper Roman Period 4 List"/>
    <w:uiPriority w:val="99"/>
    <w:pPr>
      <w:numPr>
        <w:numId w:val="126"/>
      </w:numPr>
    </w:pPr>
  </w:style>
  <w:style w:type="paragraph" w:customStyle="1" w:styleId="ListUpperRomanPeriod5">
    <w:name w:val="List Upper Roman Period 5"/>
    <w:uiPriority w:val="11"/>
    <w:semiHidden/>
    <w:unhideWhenUsed/>
    <w:pPr>
      <w:numPr>
        <w:numId w:val="127"/>
      </w:numPr>
    </w:pPr>
  </w:style>
  <w:style w:type="numbering" w:customStyle="1" w:styleId="ListUpperRomanPeriod5List">
    <w:name w:val="List Upper Roman Period 5 List"/>
    <w:uiPriority w:val="99"/>
    <w:pPr>
      <w:numPr>
        <w:numId w:val="127"/>
      </w:numPr>
    </w:pPr>
  </w:style>
  <w:style w:type="paragraph" w:customStyle="1" w:styleId="ListUpperRomanPeriod6">
    <w:name w:val="List Upper Roman Period 6"/>
    <w:uiPriority w:val="11"/>
    <w:semiHidden/>
    <w:unhideWhenUsed/>
    <w:pPr>
      <w:numPr>
        <w:numId w:val="128"/>
      </w:numPr>
    </w:pPr>
  </w:style>
  <w:style w:type="numbering" w:customStyle="1" w:styleId="ListUpperRomanPeriod6List">
    <w:name w:val="List Upper Roman Period 6 List"/>
    <w:uiPriority w:val="99"/>
    <w:pPr>
      <w:numPr>
        <w:numId w:val="128"/>
      </w:numPr>
    </w:pPr>
  </w:style>
  <w:style w:type="paragraph" w:customStyle="1" w:styleId="ListUpperRomanPeriod7">
    <w:name w:val="List Upper Roman Period 7"/>
    <w:uiPriority w:val="11"/>
    <w:semiHidden/>
    <w:unhideWhenUsed/>
    <w:pPr>
      <w:numPr>
        <w:numId w:val="129"/>
      </w:numPr>
    </w:pPr>
  </w:style>
  <w:style w:type="numbering" w:customStyle="1" w:styleId="ListUpperRomanPeriod7List">
    <w:name w:val="List Upper Roman Period 7 List"/>
    <w:uiPriority w:val="99"/>
    <w:pPr>
      <w:numPr>
        <w:numId w:val="129"/>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character" w:customStyle="1" w:styleId="SprechblasentextZchn">
    <w:name w:val="Sprechblasentext Zchn"/>
    <w:link w:val="Sprechblasentext"/>
    <w:uiPriority w:val="99"/>
    <w:semiHidden/>
    <w:rPr>
      <w:rFonts w:ascii="Tahoma" w:hAnsi="Tahoma" w:cs="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08505">
      <w:bodyDiv w:val="1"/>
      <w:marLeft w:val="0"/>
      <w:marRight w:val="0"/>
      <w:marTop w:val="0"/>
      <w:marBottom w:val="0"/>
      <w:divBdr>
        <w:top w:val="none" w:sz="0" w:space="0" w:color="auto"/>
        <w:left w:val="none" w:sz="0" w:space="0" w:color="auto"/>
        <w:bottom w:val="none" w:sz="0" w:space="0" w:color="auto"/>
        <w:right w:val="none" w:sz="0" w:space="0" w:color="auto"/>
      </w:divBdr>
    </w:div>
    <w:div w:id="1136142339">
      <w:bodyDiv w:val="1"/>
      <w:marLeft w:val="0"/>
      <w:marRight w:val="0"/>
      <w:marTop w:val="0"/>
      <w:marBottom w:val="0"/>
      <w:divBdr>
        <w:top w:val="none" w:sz="0" w:space="0" w:color="auto"/>
        <w:left w:val="none" w:sz="0" w:space="0" w:color="auto"/>
        <w:bottom w:val="none" w:sz="0" w:space="0" w:color="auto"/>
        <w:right w:val="none" w:sz="0" w:space="0" w:color="auto"/>
      </w:divBdr>
    </w:div>
    <w:div w:id="172413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BAF81-FB79-426D-B56F-8BA8B7DF7E3C}">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1599</Words>
  <Characters>10074</Characters>
  <Application>Microsoft Office Word</Application>
  <DocSecurity>8</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2026-07-07T09:16:00Z</dcterms:created>
  <dcterms:modified xsi:type="dcterms:W3CDTF">2026-07-09T08:56:00Z</dcterms:modified>
</cp:coreProperties>
</file>